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D06D" w14:textId="3EDC6C33" w:rsidR="00B144FD" w:rsidRPr="00B144FD" w:rsidRDefault="00B144FD" w:rsidP="00B144FD">
      <w:pPr>
        <w:pStyle w:val="Titel"/>
        <w:rPr>
          <w:lang w:val="nl-BE"/>
        </w:rPr>
      </w:pPr>
      <w:bookmarkStart w:id="0" w:name="_Toc181647643"/>
      <w:r w:rsidRPr="00B144FD">
        <w:rPr>
          <w:lang w:val="nl-BE"/>
        </w:rPr>
        <w:t>Van lineair naar circulair</w:t>
      </w:r>
      <w:r>
        <w:rPr>
          <w:lang w:val="nl-BE"/>
        </w:rPr>
        <w:t xml:space="preserve">: </w:t>
      </w:r>
      <w:r w:rsidRPr="00B144FD">
        <w:rPr>
          <w:lang w:val="nl-BE"/>
        </w:rPr>
        <w:t xml:space="preserve"> de rol van de consument verkend</w:t>
      </w:r>
    </w:p>
    <w:p w14:paraId="27F638FE" w14:textId="77777777" w:rsidR="00B144FD" w:rsidRPr="00B144FD" w:rsidRDefault="00B144FD" w:rsidP="00B144FD">
      <w:pPr>
        <w:pStyle w:val="Titel"/>
        <w:rPr>
          <w:lang w:val="nl-BE"/>
        </w:rPr>
      </w:pPr>
    </w:p>
    <w:p w14:paraId="0C4D02FA" w14:textId="1A64CC16" w:rsidR="00D55731" w:rsidRPr="008B320D" w:rsidRDefault="00D55731" w:rsidP="008B320D">
      <w:pPr>
        <w:spacing w:line="240" w:lineRule="auto"/>
        <w:ind w:firstLine="708"/>
        <w:jc w:val="both"/>
        <w:rPr>
          <w:lang w:val="nl-BE"/>
        </w:rPr>
      </w:pPr>
      <w:r w:rsidRPr="00051BC3">
        <w:t>De huidige maatschappij wordt geconfronteerd</w:t>
      </w:r>
      <w:r>
        <w:t xml:space="preserve"> </w:t>
      </w:r>
      <w:r w:rsidRPr="00051BC3">
        <w:t>met enorme uitdagingen op het vlak van</w:t>
      </w:r>
      <w:r>
        <w:t xml:space="preserve"> </w:t>
      </w:r>
      <w:r w:rsidRPr="00051BC3">
        <w:t xml:space="preserve">duurzame groei en ontwikkeling. </w:t>
      </w:r>
      <w:r>
        <w:t>De sociale ongelijkheid binnen en tussen landen is groot</w:t>
      </w:r>
      <w:r w:rsidRPr="00051BC3">
        <w:t>, het klimaat en de biodiversiteit van</w:t>
      </w:r>
      <w:r>
        <w:t xml:space="preserve"> </w:t>
      </w:r>
      <w:r w:rsidRPr="00051BC3">
        <w:t>onze planeet komen steeds meer onder druk te</w:t>
      </w:r>
      <w:r>
        <w:t xml:space="preserve"> staan,  en er is een</w:t>
      </w:r>
      <w:r w:rsidRPr="00051BC3">
        <w:t xml:space="preserve"> groeiende vraag naar</w:t>
      </w:r>
      <w:r>
        <w:t xml:space="preserve"> </w:t>
      </w:r>
      <w:r w:rsidR="005F7FE3">
        <w:t>schaarse grondstoffen.</w:t>
      </w:r>
      <w:r w:rsidR="006A111B" w:rsidRPr="006A111B">
        <w:rPr>
          <w:rFonts w:ascii="Times New Roman" w:eastAsia="Times New Roman" w:hAnsi="Times New Roman" w:cs="Times New Roman"/>
          <w:noProof w:val="0"/>
          <w:kern w:val="0"/>
          <w:sz w:val="24"/>
          <w:szCs w:val="24"/>
          <w:lang w:val="nl-BE" w:eastAsia="nl-BE"/>
          <w14:ligatures w14:val="none"/>
        </w:rPr>
        <w:t xml:space="preserve"> </w:t>
      </w:r>
      <w:r w:rsidR="006A111B" w:rsidRPr="006A111B">
        <w:rPr>
          <w:lang w:val="nl-BE"/>
        </w:rPr>
        <w:t>(</w:t>
      </w:r>
      <w:r w:rsidR="006A111B" w:rsidRPr="006A111B">
        <w:rPr>
          <w:i/>
          <w:iCs/>
          <w:lang w:val="nl-BE"/>
        </w:rPr>
        <w:t>VISIE2050</w:t>
      </w:r>
      <w:r w:rsidR="006A111B" w:rsidRPr="006A111B">
        <w:rPr>
          <w:lang w:val="nl-BE"/>
        </w:rPr>
        <w:t>, 2016</w:t>
      </w:r>
      <w:r w:rsidR="00F63108">
        <w:rPr>
          <w:lang w:val="nl-BE"/>
        </w:rPr>
        <w:t xml:space="preserve">; </w:t>
      </w:r>
      <w:r w:rsidR="00F63108" w:rsidRPr="00F63108">
        <w:rPr>
          <w:lang w:val="nl-BE"/>
        </w:rPr>
        <w:t>United Nations, 2015</w:t>
      </w:r>
      <w:r w:rsidR="00F63108">
        <w:rPr>
          <w:lang w:val="nl-BE"/>
        </w:rPr>
        <w:t xml:space="preserve">; </w:t>
      </w:r>
      <w:r w:rsidR="00880B24" w:rsidRPr="00880B24">
        <w:rPr>
          <w:lang w:val="nl-BE"/>
        </w:rPr>
        <w:t>(</w:t>
      </w:r>
      <w:r w:rsidR="00880B24" w:rsidRPr="00880B24">
        <w:rPr>
          <w:i/>
          <w:iCs/>
          <w:lang w:val="nl-BE"/>
        </w:rPr>
        <w:t>Europese Green Deal</w:t>
      </w:r>
      <w:r w:rsidR="00880B24" w:rsidRPr="00880B24">
        <w:rPr>
          <w:lang w:val="nl-BE"/>
        </w:rPr>
        <w:t>, z.d.)</w:t>
      </w:r>
      <w:r>
        <w:t xml:space="preserve"> </w:t>
      </w:r>
      <w:r w:rsidRPr="0053115B">
        <w:t>Terwijl duurzaamheid ooit vooral een zorg was van activisten, is er een duidelijke verschuiving gaande</w:t>
      </w:r>
      <w:r>
        <w:t xml:space="preserve">. </w:t>
      </w:r>
      <w:r w:rsidRPr="0053115B">
        <w:t xml:space="preserve">Bedrijven, overheden en consumenten </w:t>
      </w:r>
      <w:r>
        <w:t xml:space="preserve">erkennen steeds meer dat onze huidige manier van produceren en consumeren niet houdbaar is op de lange termijn. Een evolutie naar nieuwe bedrijfsmodellen en andere manieren van produceren en consumeren dringen zich op.  </w:t>
      </w:r>
    </w:p>
    <w:bookmarkEnd w:id="0"/>
    <w:p w14:paraId="7CA15087" w14:textId="654AD55B" w:rsidR="00D55731" w:rsidRPr="006B1325" w:rsidRDefault="00AD6B04" w:rsidP="00AD6B04">
      <w:pPr>
        <w:pStyle w:val="Ondertitel"/>
        <w:rPr>
          <w:rStyle w:val="Kop3Char"/>
          <w:color w:val="595959" w:themeColor="text1" w:themeTint="A6"/>
        </w:rPr>
      </w:pPr>
      <w:r>
        <w:rPr>
          <w:rStyle w:val="Kop3Char"/>
          <w:color w:val="595959" w:themeColor="text1" w:themeTint="A6"/>
        </w:rPr>
        <w:t>Naar een circulaire economie</w:t>
      </w:r>
    </w:p>
    <w:p w14:paraId="5B0F0A91" w14:textId="671B3482" w:rsidR="007F08B7" w:rsidRPr="007F08B7" w:rsidRDefault="00386AAA" w:rsidP="007F08B7">
      <w:pPr>
        <w:spacing w:line="240" w:lineRule="auto"/>
        <w:ind w:firstLine="708"/>
        <w:jc w:val="both"/>
        <w:rPr>
          <w:lang w:val="nl-BE"/>
        </w:rPr>
      </w:pPr>
      <w:r w:rsidRPr="00386AAA">
        <w:t>De noodzaak van verandering wordt duidelijk wanneer we kijken naar ons huidig economisch systeem. Onze</w:t>
      </w:r>
      <w:r w:rsidR="004848A2">
        <w:t xml:space="preserve"> huidige</w:t>
      </w:r>
      <w:r w:rsidRPr="00386AAA">
        <w:t xml:space="preserve"> economie is hoofdzakelijk lineair: we nemen grondstoffen, maken producten, gebruiken ze en gooien ze weg. </w:t>
      </w:r>
      <w:r w:rsidR="00FF5334">
        <w:t xml:space="preserve">Het streefdoel is steeds meer produceren en verkopen. </w:t>
      </w:r>
      <w:r w:rsidRPr="00386AAA">
        <w:t>Dit 'nemen, maken, weggooien'-principe heeft welvaart gebracht, maar leidt tot sociale ongelijkheid, uitputting van grondstoffen en milieuvervuiling. Bovendien verliezen producten in dit model snel hun waarde: zodra een product verkocht is, daalt de waarde tot het uiteindelijk afval wordt - soms zelfs met een negatieve waarde wanneer we moeten betalen om het</w:t>
      </w:r>
      <w:r w:rsidR="00E7631A">
        <w:t xml:space="preserve"> product</w:t>
      </w:r>
      <w:r w:rsidRPr="00386AAA">
        <w:t xml:space="preserve"> weg te gooien. </w:t>
      </w:r>
      <w:r w:rsidR="009A4DA1" w:rsidRPr="009A4DA1">
        <w:rPr>
          <w:lang w:val="nl-BE"/>
        </w:rPr>
        <w:t>(Vlaanderen Circulair, z.d.</w:t>
      </w:r>
      <w:r w:rsidR="009A4DA1">
        <w:rPr>
          <w:lang w:val="nl-BE"/>
        </w:rPr>
        <w:t xml:space="preserve">; </w:t>
      </w:r>
      <w:r w:rsidRPr="001E2B99">
        <w:rPr>
          <w:i/>
          <w:iCs/>
        </w:rPr>
        <w:t>Home NL | EcoCEO</w:t>
      </w:r>
      <w:r w:rsidRPr="001E2B99">
        <w:t>, z.d.)</w:t>
      </w:r>
    </w:p>
    <w:p w14:paraId="37FCDD17" w14:textId="519AFEF3" w:rsidR="007F08B7" w:rsidRDefault="007F08B7" w:rsidP="007A2C70">
      <w:pPr>
        <w:spacing w:line="240" w:lineRule="auto"/>
        <w:ind w:firstLine="708"/>
        <w:jc w:val="both"/>
        <w:rPr>
          <w:sz w:val="18"/>
          <w:szCs w:val="18"/>
        </w:rPr>
      </w:pPr>
      <w:r>
        <w:drawing>
          <wp:anchor distT="0" distB="0" distL="114300" distR="114300" simplePos="0" relativeHeight="251658245" behindDoc="1" locked="0" layoutInCell="1" allowOverlap="1" wp14:anchorId="6E1202E9" wp14:editId="02F89085">
            <wp:simplePos x="0" y="0"/>
            <wp:positionH relativeFrom="column">
              <wp:posOffset>-21590</wp:posOffset>
            </wp:positionH>
            <wp:positionV relativeFrom="paragraph">
              <wp:posOffset>120320</wp:posOffset>
            </wp:positionV>
            <wp:extent cx="1437005" cy="1608455"/>
            <wp:effectExtent l="0" t="0" r="0" b="0"/>
            <wp:wrapTight wrapText="bothSides">
              <wp:wrapPolygon edited="0">
                <wp:start x="0" y="0"/>
                <wp:lineTo x="0" y="21233"/>
                <wp:lineTo x="21190" y="21233"/>
                <wp:lineTo x="21190" y="0"/>
                <wp:lineTo x="0" y="0"/>
              </wp:wrapPolygon>
            </wp:wrapTight>
            <wp:docPr id="2108525183" name="Picture 1" descr="Shein Zomerkleding Bundel - Snelle Verzending Groothandel uit Sp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in Zomerkleding Bundel - Snelle Verzending Groothandel uit Spanj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58" t="7901" b="11226"/>
                    <a:stretch/>
                  </pic:blipFill>
                  <pic:spPr bwMode="auto">
                    <a:xfrm>
                      <a:off x="0" y="0"/>
                      <a:ext cx="1437005" cy="1608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C8A891" w14:textId="0430723B" w:rsidR="00B36E0F" w:rsidRPr="00B51789" w:rsidRDefault="007516EA" w:rsidP="007A2C70">
      <w:pPr>
        <w:spacing w:line="240" w:lineRule="auto"/>
        <w:ind w:firstLine="708"/>
        <w:jc w:val="both"/>
        <w:rPr>
          <w:sz w:val="18"/>
          <w:szCs w:val="18"/>
          <w:lang w:val="nl-BE"/>
        </w:rPr>
      </w:pPr>
      <w:r>
        <w:rPr>
          <w:sz w:val="18"/>
          <w:szCs w:val="18"/>
        </w:rPr>
        <w:t xml:space="preserve"> </w:t>
      </w:r>
    </w:p>
    <w:p w14:paraId="0CDD39F0" w14:textId="77777777" w:rsidR="00B51789" w:rsidRDefault="00B51789" w:rsidP="007A2C70">
      <w:pPr>
        <w:spacing w:line="240" w:lineRule="auto"/>
        <w:ind w:firstLine="708"/>
        <w:jc w:val="both"/>
      </w:pPr>
    </w:p>
    <w:p w14:paraId="0B30B86C" w14:textId="77777777" w:rsidR="007F08B7" w:rsidRDefault="007F08B7" w:rsidP="007A2C70">
      <w:pPr>
        <w:spacing w:line="240" w:lineRule="auto"/>
        <w:ind w:firstLine="708"/>
        <w:jc w:val="both"/>
      </w:pPr>
    </w:p>
    <w:p w14:paraId="1A34607B" w14:textId="7F870751" w:rsidR="007F08B7" w:rsidRPr="007F08B7" w:rsidRDefault="007F08B7" w:rsidP="007F08B7">
      <w:pPr>
        <w:spacing w:line="240" w:lineRule="auto"/>
        <w:jc w:val="both"/>
        <w:rPr>
          <w:sz w:val="18"/>
          <w:szCs w:val="18"/>
          <w:lang w:val="nl-BE"/>
        </w:rPr>
      </w:pPr>
      <w:r>
        <w:rPr>
          <w:sz w:val="18"/>
          <w:szCs w:val="18"/>
        </w:rPr>
        <w:t>A</w:t>
      </w:r>
      <w:r w:rsidRPr="00B51789">
        <w:rPr>
          <w:sz w:val="18"/>
          <w:szCs w:val="18"/>
        </w:rPr>
        <w:t xml:space="preserve">fbeelding </w:t>
      </w:r>
      <w:r>
        <w:rPr>
          <w:sz w:val="18"/>
          <w:szCs w:val="18"/>
        </w:rPr>
        <w:t>1</w:t>
      </w:r>
      <w:r w:rsidRPr="00B51789">
        <w:rPr>
          <w:sz w:val="18"/>
          <w:szCs w:val="18"/>
        </w:rPr>
        <w:t xml:space="preserve">: </w:t>
      </w:r>
      <w:r w:rsidRPr="00C8081B">
        <w:rPr>
          <w:sz w:val="18"/>
          <w:szCs w:val="18"/>
        </w:rPr>
        <w:t xml:space="preserve">De ultrafast-fashion gigant Shein produceert razendsnel enorme hoeveelheden kleding met als doel zoveel mogelijk stukken aan zoveel mogelijk mensen te verkopen. Daarbij is er nauwelijks oog voor de impact op mens en milieu. De kleding is vaak van zulke lage kwaliteit dat </w:t>
      </w:r>
      <w:r>
        <w:rPr>
          <w:sz w:val="18"/>
          <w:szCs w:val="18"/>
        </w:rPr>
        <w:t xml:space="preserve">zelfs </w:t>
      </w:r>
      <w:r w:rsidRPr="00C8081B">
        <w:rPr>
          <w:sz w:val="18"/>
          <w:szCs w:val="18"/>
        </w:rPr>
        <w:t>kringloopwinkels niets meer met de kleding kunnen aanvangen.</w:t>
      </w:r>
      <w:r>
        <w:rPr>
          <w:sz w:val="18"/>
          <w:szCs w:val="18"/>
        </w:rPr>
        <w:t xml:space="preserve"> De kleding is bijna letterlijkg ‘geproduceerd voor het stort’. </w:t>
      </w:r>
    </w:p>
    <w:p w14:paraId="09576DFB" w14:textId="284CC900" w:rsidR="00D55731" w:rsidRPr="00CD552D" w:rsidRDefault="00D55731" w:rsidP="00CD552D">
      <w:pPr>
        <w:spacing w:line="240" w:lineRule="auto"/>
        <w:ind w:firstLine="708"/>
        <w:jc w:val="both"/>
        <w:rPr>
          <w:lang w:val="nl-BE"/>
        </w:rPr>
      </w:pPr>
      <w:r w:rsidRPr="00D14FC2">
        <w:t>Een circulaire economie biedt een duurzaam alternatief</w:t>
      </w:r>
      <w:r w:rsidR="007516EA">
        <w:t>. In dit model worden p</w:t>
      </w:r>
      <w:r w:rsidR="00CC06CB">
        <w:t>roducten</w:t>
      </w:r>
      <w:r>
        <w:t xml:space="preserve"> en materialen </w:t>
      </w:r>
      <w:r w:rsidR="00353B15">
        <w:t>langer</w:t>
      </w:r>
      <w:r>
        <w:t xml:space="preserve"> gebruikt</w:t>
      </w:r>
      <w:r w:rsidR="00C44EA3">
        <w:t xml:space="preserve">, </w:t>
      </w:r>
      <w:r>
        <w:t>hergebruikt,</w:t>
      </w:r>
      <w:r w:rsidR="00BE24C9">
        <w:t xml:space="preserve"> gedeeld</w:t>
      </w:r>
      <w:r w:rsidR="00EC6D4C">
        <w:t xml:space="preserve"> en her</w:t>
      </w:r>
      <w:r w:rsidR="00BF4307">
        <w:t xml:space="preserve">steld. </w:t>
      </w:r>
      <w:r w:rsidR="00353B15">
        <w:t>Op die manier behouden producten en materialen</w:t>
      </w:r>
      <w:r w:rsidR="007516EA">
        <w:t xml:space="preserve"> langer </w:t>
      </w:r>
      <w:r w:rsidR="00353B15">
        <w:t xml:space="preserve">hun waarde. </w:t>
      </w:r>
      <w:r w:rsidR="00353B15" w:rsidRPr="00353B15">
        <w:t>Dit minimaliseert niet alleen de afvalberg, maar vermindert ook de vraag naar nieuwe grondstoffen aanzienlijk.</w:t>
      </w:r>
      <w:r w:rsidR="00353B15" w:rsidRPr="00353B15">
        <w:rPr>
          <w:lang w:val="nl-BE"/>
        </w:rPr>
        <w:t xml:space="preserve"> </w:t>
      </w:r>
      <w:r w:rsidR="009A4DA1" w:rsidRPr="009A4DA1">
        <w:rPr>
          <w:lang w:val="nl-BE"/>
        </w:rPr>
        <w:t>(Vlaanderen Circulair, z.d.)</w:t>
      </w:r>
    </w:p>
    <w:p w14:paraId="20B3A448" w14:textId="3D674070" w:rsidR="004848A2" w:rsidRDefault="00386AAA" w:rsidP="007516EA">
      <w:pPr>
        <w:spacing w:line="240" w:lineRule="auto"/>
        <w:ind w:firstLine="360"/>
        <w:jc w:val="both"/>
      </w:pPr>
      <w:r>
        <w:t>Om deze transitie van lineair naar circulair concreet te maken</w:t>
      </w:r>
      <w:r w:rsidR="00F402EE">
        <w:t xml:space="preserve"> kunnen producenten maar ook consumenten, een aantal strategieën toepassen. </w:t>
      </w:r>
      <w:r w:rsidR="00D55731">
        <w:t xml:space="preserve">Deze worden vaak beschreven aan de hand van de zogenaamde  R-ladder </w:t>
      </w:r>
      <w:r w:rsidR="00F402EE">
        <w:t xml:space="preserve">die </w:t>
      </w:r>
      <w:r w:rsidR="00F402EE" w:rsidRPr="00F402EE">
        <w:t>verschillende strategieën rangschikt op basis van hun circulariteit</w:t>
      </w:r>
      <w:r w:rsidR="00353B15">
        <w:t xml:space="preserve"> </w:t>
      </w:r>
      <w:r w:rsidR="00353B15" w:rsidRPr="00E22AF4">
        <w:t>(</w:t>
      </w:r>
      <w:bookmarkStart w:id="1" w:name="bbib28"/>
      <w:r w:rsidR="00353B15" w:rsidRPr="00AD1B50">
        <w:rPr>
          <w:lang w:val="nl-BE"/>
        </w:rPr>
        <w:t>Reike et al., 2017</w:t>
      </w:r>
      <w:r w:rsidR="00353B15">
        <w:rPr>
          <w:lang w:val="nl-BE"/>
        </w:rPr>
        <w:t xml:space="preserve">, </w:t>
      </w:r>
      <w:hyperlink r:id="rId11" w:anchor="bib28" w:history="1">
        <w:r w:rsidR="00353B15" w:rsidRPr="00B42DA8">
          <w:rPr>
            <w:rStyle w:val="Hyperlink"/>
            <w:color w:val="000000" w:themeColor="text1"/>
            <w:u w:val="none"/>
          </w:rPr>
          <w:t>Diaz et al., 2021</w:t>
        </w:r>
      </w:hyperlink>
      <w:bookmarkEnd w:id="1"/>
      <w:r w:rsidR="00353B15" w:rsidRPr="00B42DA8">
        <w:rPr>
          <w:color w:val="000000" w:themeColor="text1"/>
        </w:rPr>
        <w:t>; </w:t>
      </w:r>
      <w:bookmarkStart w:id="2" w:name="bbib52"/>
      <w:r w:rsidR="00353B15" w:rsidRPr="00B42DA8">
        <w:rPr>
          <w:color w:val="000000" w:themeColor="text1"/>
        </w:rPr>
        <w:fldChar w:fldCharType="begin"/>
      </w:r>
      <w:r w:rsidR="00353B15" w:rsidRPr="00B42DA8">
        <w:rPr>
          <w:color w:val="000000" w:themeColor="text1"/>
        </w:rPr>
        <w:instrText>HYPERLINK "https://www.sciencedirect.com/science/article/pii/S2666784324000263" \l "bib52"</w:instrText>
      </w:r>
      <w:r w:rsidR="00353B15" w:rsidRPr="00B42DA8">
        <w:rPr>
          <w:color w:val="000000" w:themeColor="text1"/>
        </w:rPr>
      </w:r>
      <w:r w:rsidR="00353B15" w:rsidRPr="00B42DA8">
        <w:rPr>
          <w:color w:val="000000" w:themeColor="text1"/>
        </w:rPr>
        <w:fldChar w:fldCharType="separate"/>
      </w:r>
      <w:r w:rsidR="00353B15" w:rsidRPr="00B42DA8">
        <w:rPr>
          <w:rStyle w:val="Hyperlink"/>
          <w:color w:val="000000" w:themeColor="text1"/>
          <w:u w:val="none"/>
        </w:rPr>
        <w:t>Kirchherr et al., 2017</w:t>
      </w:r>
      <w:r w:rsidR="00353B15" w:rsidRPr="00B42DA8">
        <w:rPr>
          <w:color w:val="000000" w:themeColor="text1"/>
        </w:rPr>
        <w:fldChar w:fldCharType="end"/>
      </w:r>
      <w:bookmarkEnd w:id="2"/>
      <w:r w:rsidR="00353B15" w:rsidRPr="00B42DA8">
        <w:rPr>
          <w:color w:val="000000" w:themeColor="text1"/>
        </w:rPr>
        <w:t>; </w:t>
      </w:r>
      <w:bookmarkStart w:id="3" w:name="bbib83"/>
      <w:r w:rsidR="00353B15" w:rsidRPr="00B42DA8">
        <w:rPr>
          <w:color w:val="000000" w:themeColor="text1"/>
        </w:rPr>
        <w:fldChar w:fldCharType="begin"/>
      </w:r>
      <w:r w:rsidR="00353B15" w:rsidRPr="00B42DA8">
        <w:rPr>
          <w:color w:val="000000" w:themeColor="text1"/>
        </w:rPr>
        <w:instrText>HYPERLINK "https://www.sciencedirect.com/science/article/pii/S2666784324000263" \l "bib83"</w:instrText>
      </w:r>
      <w:r w:rsidR="00353B15" w:rsidRPr="00B42DA8">
        <w:rPr>
          <w:color w:val="000000" w:themeColor="text1"/>
        </w:rPr>
      </w:r>
      <w:r w:rsidR="00353B15" w:rsidRPr="00B42DA8">
        <w:rPr>
          <w:color w:val="000000" w:themeColor="text1"/>
        </w:rPr>
        <w:fldChar w:fldCharType="separate"/>
      </w:r>
      <w:r w:rsidR="00353B15" w:rsidRPr="00B42DA8">
        <w:rPr>
          <w:rStyle w:val="Hyperlink"/>
          <w:color w:val="000000" w:themeColor="text1"/>
          <w:u w:val="none"/>
        </w:rPr>
        <w:t>Potting et al., 2017</w:t>
      </w:r>
      <w:r w:rsidR="00353B15" w:rsidRPr="00B42DA8">
        <w:rPr>
          <w:color w:val="000000" w:themeColor="text1"/>
        </w:rPr>
        <w:fldChar w:fldCharType="end"/>
      </w:r>
      <w:bookmarkEnd w:id="3"/>
      <w:r w:rsidR="00353B15" w:rsidRPr="00B42DA8">
        <w:rPr>
          <w:color w:val="000000" w:themeColor="text1"/>
        </w:rPr>
        <w:t xml:space="preserve">, </w:t>
      </w:r>
      <w:r w:rsidR="00353B15" w:rsidRPr="002A0C1F">
        <w:t>Kishna et al., 2024)</w:t>
      </w:r>
      <w:r w:rsidR="00353B15">
        <w:t xml:space="preserve">. </w:t>
      </w:r>
      <w:r w:rsidR="00F402EE" w:rsidRPr="00F402EE">
        <w:t>Hoe hoger op de ladder, hoe circulairder de strategie en hoe lager de milieubelasting</w:t>
      </w:r>
      <w:r w:rsidR="004848A2">
        <w:t>:</w:t>
      </w:r>
    </w:p>
    <w:p w14:paraId="1A413D7A" w14:textId="2674E889" w:rsidR="004848A2" w:rsidRPr="004848A2" w:rsidRDefault="004848A2" w:rsidP="004848A2">
      <w:pPr>
        <w:pStyle w:val="Lijstalinea"/>
        <w:numPr>
          <w:ilvl w:val="0"/>
          <w:numId w:val="8"/>
        </w:numPr>
        <w:spacing w:line="240" w:lineRule="auto"/>
        <w:jc w:val="both"/>
        <w:rPr>
          <w:lang w:val="nl-BE"/>
        </w:rPr>
      </w:pPr>
      <w:r w:rsidRPr="004848A2">
        <w:rPr>
          <w:b/>
          <w:bCs/>
          <w:lang w:val="nl-BE"/>
        </w:rPr>
        <w:t>Refuse, Rethink en Reduce</w:t>
      </w:r>
      <w:r w:rsidRPr="004848A2">
        <w:rPr>
          <w:lang w:val="nl-BE"/>
        </w:rPr>
        <w:t xml:space="preserve"> verminderen het gebruik van nieuwe grondstoffen.</w:t>
      </w:r>
    </w:p>
    <w:p w14:paraId="53E036EE" w14:textId="1D327B1C" w:rsidR="004848A2" w:rsidRPr="004848A2" w:rsidRDefault="004848A2" w:rsidP="004848A2">
      <w:pPr>
        <w:pStyle w:val="Lijstalinea"/>
        <w:numPr>
          <w:ilvl w:val="0"/>
          <w:numId w:val="8"/>
        </w:numPr>
        <w:spacing w:line="240" w:lineRule="auto"/>
        <w:jc w:val="both"/>
        <w:rPr>
          <w:lang w:val="nl-BE"/>
        </w:rPr>
      </w:pPr>
      <w:r w:rsidRPr="004848A2">
        <w:rPr>
          <w:b/>
          <w:bCs/>
          <w:lang w:val="nl-BE"/>
        </w:rPr>
        <w:t>Reuse, Repair, Refurbish, Remanufacture en Repurpose</w:t>
      </w:r>
      <w:r w:rsidRPr="004848A2">
        <w:rPr>
          <w:lang w:val="nl-BE"/>
        </w:rPr>
        <w:t xml:space="preserve"> verlengen de levensduur en intensiveren het gebruik van producten.</w:t>
      </w:r>
    </w:p>
    <w:p w14:paraId="5BA8187C" w14:textId="659E3A34" w:rsidR="004848A2" w:rsidRPr="004848A2" w:rsidRDefault="004848A2" w:rsidP="004848A2">
      <w:pPr>
        <w:pStyle w:val="Lijstalinea"/>
        <w:numPr>
          <w:ilvl w:val="0"/>
          <w:numId w:val="8"/>
        </w:numPr>
        <w:spacing w:line="240" w:lineRule="auto"/>
        <w:jc w:val="both"/>
        <w:rPr>
          <w:lang w:val="nl-BE"/>
        </w:rPr>
      </w:pPr>
      <w:r w:rsidRPr="004848A2">
        <w:rPr>
          <w:b/>
          <w:bCs/>
          <w:lang w:val="nl-BE"/>
        </w:rPr>
        <w:t>Recycle</w:t>
      </w:r>
      <w:r w:rsidRPr="004848A2">
        <w:rPr>
          <w:lang w:val="nl-BE"/>
        </w:rPr>
        <w:t xml:space="preserve"> richt zich op het verwerken van materialen tot nieuwe producten.</w:t>
      </w:r>
    </w:p>
    <w:p w14:paraId="1A0D51FF" w14:textId="7F01D1DD" w:rsidR="004848A2" w:rsidRPr="00A835DA" w:rsidRDefault="004848A2" w:rsidP="004848A2">
      <w:pPr>
        <w:pStyle w:val="Lijstalinea"/>
        <w:numPr>
          <w:ilvl w:val="0"/>
          <w:numId w:val="8"/>
        </w:numPr>
        <w:spacing w:line="240" w:lineRule="auto"/>
        <w:jc w:val="both"/>
      </w:pPr>
      <w:r w:rsidRPr="004848A2">
        <w:rPr>
          <w:b/>
          <w:bCs/>
          <w:lang w:val="nl-BE"/>
        </w:rPr>
        <w:t>Replace en Substitutie</w:t>
      </w:r>
      <w:r w:rsidRPr="004848A2">
        <w:rPr>
          <w:lang w:val="nl-BE"/>
        </w:rPr>
        <w:t xml:space="preserve"> vervangen eindige grondstoffen door </w:t>
      </w:r>
      <w:r>
        <w:rPr>
          <w:lang w:val="nl-BE"/>
        </w:rPr>
        <w:t>grondstoffen met minder of geen impact op het milieu.</w:t>
      </w:r>
    </w:p>
    <w:p w14:paraId="2781F48B" w14:textId="55CE1D4E" w:rsidR="00D55731" w:rsidRPr="00286AFD" w:rsidRDefault="007516EA" w:rsidP="007A2C70">
      <w:pPr>
        <w:spacing w:line="240" w:lineRule="auto"/>
        <w:jc w:val="both"/>
      </w:pPr>
      <w:r>
        <w:rPr>
          <w:lang w:val="nl-BE"/>
        </w:rPr>
        <w:t>(</w:t>
      </w:r>
      <w:r w:rsidRPr="009A4DA1">
        <w:rPr>
          <w:lang w:val="nl-BE"/>
        </w:rPr>
        <w:t>Vlaanderen Circulair, z.d.</w:t>
      </w:r>
      <w:r>
        <w:rPr>
          <w:lang w:val="nl-BE"/>
        </w:rPr>
        <w:t xml:space="preserve">; </w:t>
      </w:r>
      <w:r w:rsidR="00D55731" w:rsidRPr="002A0C1F">
        <w:t>Kishna et al., 2024)</w:t>
      </w:r>
    </w:p>
    <w:p w14:paraId="7ADB9090" w14:textId="3D4DB216" w:rsidR="007A2C70" w:rsidRDefault="004848A2" w:rsidP="00DB6776">
      <w:pPr>
        <w:spacing w:line="240" w:lineRule="auto"/>
        <w:ind w:firstLine="708"/>
        <w:jc w:val="both"/>
      </w:pPr>
      <w:r w:rsidRPr="004848A2">
        <w:rPr>
          <w:i/>
          <w:iCs/>
        </w:rPr>
        <w:lastRenderedPageBreak/>
        <w:t>Tabel 1</w:t>
      </w:r>
      <w:r w:rsidRPr="004848A2">
        <w:t xml:space="preserve"> illustreert </w:t>
      </w:r>
      <w:r w:rsidR="00F51096">
        <w:t xml:space="preserve">concreet </w:t>
      </w:r>
      <w:r w:rsidRPr="004848A2">
        <w:t>hoe consumenten met aanpassingen in hun aankoop-, gebruiks- en afdankgedrag kunnen bijdragen aan een circulaire economie (Kishna et al., 2024).</w:t>
      </w:r>
    </w:p>
    <w:p w14:paraId="0A8870B6" w14:textId="3B4DA10D" w:rsidR="00D15C03" w:rsidRPr="00D15C03" w:rsidRDefault="007A2C70" w:rsidP="007A2C70">
      <w:pPr>
        <w:spacing w:line="240" w:lineRule="auto"/>
        <w:jc w:val="both"/>
        <w:rPr>
          <w:lang w:val="nl-BE"/>
        </w:rPr>
      </w:pPr>
      <w:r>
        <w:rPr>
          <w:b/>
          <w:bCs/>
          <w:lang w:val="nl-BE"/>
        </w:rPr>
        <mc:AlternateContent>
          <mc:Choice Requires="wps">
            <w:drawing>
              <wp:anchor distT="0" distB="0" distL="114300" distR="114300" simplePos="0" relativeHeight="251658242" behindDoc="0" locked="0" layoutInCell="1" allowOverlap="1" wp14:anchorId="6C382B04" wp14:editId="4F8CECD0">
                <wp:simplePos x="0" y="0"/>
                <wp:positionH relativeFrom="column">
                  <wp:posOffset>-614045</wp:posOffset>
                </wp:positionH>
                <wp:positionV relativeFrom="paragraph">
                  <wp:posOffset>443865</wp:posOffset>
                </wp:positionV>
                <wp:extent cx="571500" cy="6019800"/>
                <wp:effectExtent l="0" t="0" r="0" b="0"/>
                <wp:wrapNone/>
                <wp:docPr id="1523403563" name="Arrow: Up 8"/>
                <wp:cNvGraphicFramePr/>
                <a:graphic xmlns:a="http://schemas.openxmlformats.org/drawingml/2006/main">
                  <a:graphicData uri="http://schemas.microsoft.com/office/word/2010/wordprocessingShape">
                    <wps:wsp>
                      <wps:cNvSpPr/>
                      <wps:spPr>
                        <a:xfrm>
                          <a:off x="0" y="0"/>
                          <a:ext cx="571500" cy="6019800"/>
                        </a:xfrm>
                        <a:prstGeom prst="upArrow">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F8B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48.35pt;margin-top:34.95pt;width:45pt;height:4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" adj="1025" fillcolor="#f2f2f2 [3052]" stroked="f" strokeweight="1pt"/>
            </w:pict>
          </mc:Fallback>
        </mc:AlternateContent>
      </w:r>
      <w:r w:rsidR="001746CE">
        <w:rPr>
          <w:b/>
          <w:bCs/>
          <w:lang w:val="nl-BE"/>
        </w:rPr>
        <mc:AlternateContent>
          <mc:Choice Requires="wps">
            <w:drawing>
              <wp:anchor distT="0" distB="0" distL="114300" distR="114300" simplePos="0" relativeHeight="251658243" behindDoc="0" locked="0" layoutInCell="1" allowOverlap="1" wp14:anchorId="7A32AA7D" wp14:editId="52AE0B00">
                <wp:simplePos x="0" y="0"/>
                <wp:positionH relativeFrom="column">
                  <wp:posOffset>-1803399</wp:posOffset>
                </wp:positionH>
                <wp:positionV relativeFrom="paragraph">
                  <wp:posOffset>3463290</wp:posOffset>
                </wp:positionV>
                <wp:extent cx="2907667" cy="244476"/>
                <wp:effectExtent l="0" t="0" r="5080" b="0"/>
                <wp:wrapNone/>
                <wp:docPr id="1275202441" name="Text Box 10"/>
                <wp:cNvGraphicFramePr/>
                <a:graphic xmlns:a="http://schemas.openxmlformats.org/drawingml/2006/main">
                  <a:graphicData uri="http://schemas.microsoft.com/office/word/2010/wordprocessingShape">
                    <wps:wsp>
                      <wps:cNvSpPr txBox="1"/>
                      <wps:spPr>
                        <a:xfrm rot="16200000">
                          <a:off x="0" y="0"/>
                          <a:ext cx="2907667" cy="244476"/>
                        </a:xfrm>
                        <a:prstGeom prst="rect">
                          <a:avLst/>
                        </a:prstGeom>
                        <a:noFill/>
                        <a:ln w="6350">
                          <a:noFill/>
                        </a:ln>
                      </wps:spPr>
                      <wps:txbx>
                        <w:txbxContent>
                          <w:p w14:paraId="5AF8DEE2" w14:textId="05E564F6" w:rsidR="00F402EE" w:rsidRDefault="00F402EE" w:rsidP="001746CE">
                            <w:pPr>
                              <w:jc w:val="center"/>
                            </w:pPr>
                            <w:r>
                              <w:t>Toenemende circulariteit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2AA7D" id="_x0000_t202" coordsize="21600,21600" o:spt="202" path="m,l,21600r21600,l21600,xe">
                <v:stroke joinstyle="miter"/>
                <v:path gradientshapeok="t" o:connecttype="rect"/>
              </v:shapetype>
              <v:shape id="Text Box 10" o:spid="_x0000_s1026" type="#_x0000_t202" style="position:absolute;left:0;text-align:left;margin-left:-142pt;margin-top:272.7pt;width:228.95pt;height:19.2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" filled="f" stroked="f" strokeweight=".5pt">
                <v:textbox>
                  <w:txbxContent>
                    <w:p w14:paraId="5AF8DEE2" w14:textId="05E564F6" w:rsidR="00F402EE" w:rsidRDefault="00F402EE" w:rsidP="001746CE">
                      <w:pPr>
                        <w:jc w:val="center"/>
                      </w:pPr>
                      <w:r>
                        <w:t>Toenemende circulariteit</w:t>
                      </w:r>
                    </w:p>
                  </w:txbxContent>
                </v:textbox>
              </v:shape>
            </w:pict>
          </mc:Fallback>
        </mc:AlternateContent>
      </w:r>
      <w:r w:rsidR="00D15C03">
        <w:rPr>
          <w:b/>
          <w:bCs/>
          <w:lang w:val="nl-BE"/>
        </w:rPr>
        <w:t>Tabel 1:</w:t>
      </w:r>
      <w:commentRangeStart w:id="4"/>
      <w:r w:rsidR="00D15C03">
        <w:rPr>
          <w:b/>
          <w:bCs/>
          <w:lang w:val="nl-BE"/>
        </w:rPr>
        <w:t xml:space="preserve"> </w:t>
      </w:r>
      <w:r w:rsidR="00D15C03" w:rsidRPr="00D15C03">
        <w:rPr>
          <w:b/>
          <w:bCs/>
          <w:lang w:val="nl-BE"/>
        </w:rPr>
        <w:t>R</w:t>
      </w:r>
      <w:r w:rsidR="00CF58D0">
        <w:rPr>
          <w:b/>
          <w:bCs/>
          <w:lang w:val="nl-BE"/>
        </w:rPr>
        <w:t xml:space="preserve">-ladder </w:t>
      </w:r>
      <w:r w:rsidR="00D15C03" w:rsidRPr="00D15C03">
        <w:rPr>
          <w:b/>
          <w:bCs/>
          <w:lang w:val="nl-BE"/>
        </w:rPr>
        <w:t>v</w:t>
      </w:r>
      <w:commentRangeEnd w:id="4"/>
      <w:r>
        <w:rPr>
          <w:rStyle w:val="Verwijzingopmerking"/>
        </w:rPr>
        <w:commentReference w:id="4"/>
      </w:r>
      <w:r w:rsidR="00D15C03" w:rsidRPr="00D15C03">
        <w:rPr>
          <w:b/>
          <w:bCs/>
          <w:lang w:val="nl-BE"/>
        </w:rPr>
        <w:t>oor circulair consumptiegedrag</w:t>
      </w:r>
      <w:r w:rsidR="00357025">
        <w:rPr>
          <w:b/>
          <w:bCs/>
          <w:lang w:val="nl-BE"/>
        </w:rPr>
        <w:t xml:space="preserve"> </w:t>
      </w:r>
      <w:r w:rsidR="00357025" w:rsidRPr="002A0C1F">
        <w:t>(Kishna et al., 2024)</w:t>
      </w:r>
    </w:p>
    <w:tbl>
      <w:tblPr>
        <w:tblStyle w:val="Tabelraster"/>
        <w:tblW w:w="9062" w:type="dxa"/>
        <w:tblLook w:val="04A0" w:firstRow="1" w:lastRow="0" w:firstColumn="1" w:lastColumn="0" w:noHBand="0" w:noVBand="1"/>
      </w:tblPr>
      <w:tblGrid>
        <w:gridCol w:w="1560"/>
        <w:gridCol w:w="2546"/>
        <w:gridCol w:w="2268"/>
        <w:gridCol w:w="2688"/>
      </w:tblGrid>
      <w:tr w:rsidR="00D15C03" w:rsidRPr="00D15C03" w14:paraId="027FE418" w14:textId="77777777" w:rsidTr="099B6000">
        <w:tc>
          <w:tcPr>
            <w:tcW w:w="1560" w:type="dxa"/>
            <w:hideMark/>
          </w:tcPr>
          <w:p w14:paraId="2F58AA7E" w14:textId="77777777" w:rsidR="00D15C03" w:rsidRPr="00D15C03" w:rsidRDefault="00D15C03" w:rsidP="007A2C70">
            <w:pPr>
              <w:spacing w:after="160"/>
              <w:jc w:val="both"/>
              <w:rPr>
                <w:b/>
                <w:bCs/>
                <w:sz w:val="16"/>
                <w:szCs w:val="16"/>
                <w:lang w:val="nl-BE"/>
              </w:rPr>
            </w:pPr>
            <w:r w:rsidRPr="00D15C03">
              <w:rPr>
                <w:b/>
                <w:bCs/>
                <w:sz w:val="16"/>
                <w:szCs w:val="16"/>
                <w:lang w:val="nl-BE"/>
              </w:rPr>
              <w:t>R-strategieën</w:t>
            </w:r>
          </w:p>
        </w:tc>
        <w:tc>
          <w:tcPr>
            <w:tcW w:w="2546" w:type="dxa"/>
            <w:hideMark/>
          </w:tcPr>
          <w:p w14:paraId="77917C56" w14:textId="77777777" w:rsidR="00D15C03" w:rsidRPr="00D15C03" w:rsidRDefault="00D15C03" w:rsidP="007A2C70">
            <w:pPr>
              <w:spacing w:after="160"/>
              <w:ind w:firstLine="708"/>
              <w:jc w:val="both"/>
              <w:rPr>
                <w:b/>
                <w:bCs/>
                <w:sz w:val="16"/>
                <w:szCs w:val="16"/>
                <w:lang w:val="nl-BE"/>
              </w:rPr>
            </w:pPr>
            <w:r w:rsidRPr="00D15C03">
              <w:rPr>
                <w:b/>
                <w:bCs/>
                <w:sz w:val="16"/>
                <w:szCs w:val="16"/>
                <w:lang w:val="nl-BE"/>
              </w:rPr>
              <w:t>Aanschaffase</w:t>
            </w:r>
          </w:p>
        </w:tc>
        <w:tc>
          <w:tcPr>
            <w:tcW w:w="2268" w:type="dxa"/>
            <w:hideMark/>
          </w:tcPr>
          <w:p w14:paraId="235BE3E8" w14:textId="77777777" w:rsidR="00D15C03" w:rsidRPr="00D15C03" w:rsidRDefault="00D15C03" w:rsidP="007A2C70">
            <w:pPr>
              <w:spacing w:after="160"/>
              <w:ind w:firstLine="708"/>
              <w:jc w:val="both"/>
              <w:rPr>
                <w:b/>
                <w:bCs/>
                <w:sz w:val="16"/>
                <w:szCs w:val="16"/>
                <w:lang w:val="nl-BE"/>
              </w:rPr>
            </w:pPr>
            <w:r w:rsidRPr="00D15C03">
              <w:rPr>
                <w:b/>
                <w:bCs/>
                <w:sz w:val="16"/>
                <w:szCs w:val="16"/>
                <w:lang w:val="nl-BE"/>
              </w:rPr>
              <w:t>Gebruiksfase</w:t>
            </w:r>
          </w:p>
        </w:tc>
        <w:tc>
          <w:tcPr>
            <w:tcW w:w="2688" w:type="dxa"/>
            <w:hideMark/>
          </w:tcPr>
          <w:p w14:paraId="17430E14" w14:textId="77777777" w:rsidR="00D15C03" w:rsidRPr="00D15C03" w:rsidRDefault="00D15C03" w:rsidP="007A2C70">
            <w:pPr>
              <w:spacing w:after="160"/>
              <w:ind w:firstLine="708"/>
              <w:jc w:val="both"/>
              <w:rPr>
                <w:b/>
                <w:bCs/>
                <w:sz w:val="16"/>
                <w:szCs w:val="16"/>
                <w:lang w:val="nl-BE"/>
              </w:rPr>
            </w:pPr>
            <w:r w:rsidRPr="00D15C03">
              <w:rPr>
                <w:b/>
                <w:bCs/>
                <w:sz w:val="16"/>
                <w:szCs w:val="16"/>
                <w:lang w:val="nl-BE"/>
              </w:rPr>
              <w:t>Afvalfase</w:t>
            </w:r>
          </w:p>
        </w:tc>
      </w:tr>
      <w:tr w:rsidR="00D15C03" w:rsidRPr="00D15C03" w14:paraId="1ABD2015" w14:textId="77777777" w:rsidTr="099B6000">
        <w:tc>
          <w:tcPr>
            <w:tcW w:w="1560" w:type="dxa"/>
            <w:hideMark/>
          </w:tcPr>
          <w:p w14:paraId="7F5E237D" w14:textId="77777777" w:rsidR="00D15C03" w:rsidRPr="00D15C03" w:rsidRDefault="00D15C03" w:rsidP="007A2C70">
            <w:pPr>
              <w:spacing w:after="160"/>
              <w:jc w:val="both"/>
              <w:rPr>
                <w:sz w:val="16"/>
                <w:szCs w:val="16"/>
                <w:lang w:val="nl-BE"/>
              </w:rPr>
            </w:pPr>
            <w:r w:rsidRPr="00D15C03">
              <w:rPr>
                <w:b/>
                <w:bCs/>
                <w:sz w:val="16"/>
                <w:szCs w:val="16"/>
                <w:lang w:val="nl-BE"/>
              </w:rPr>
              <w:t>Refuse</w:t>
            </w:r>
          </w:p>
        </w:tc>
        <w:tc>
          <w:tcPr>
            <w:tcW w:w="2546" w:type="dxa"/>
            <w:hideMark/>
          </w:tcPr>
          <w:p w14:paraId="59846A26" w14:textId="02F106FB" w:rsidR="00D15C03" w:rsidRPr="00D15C03" w:rsidRDefault="00D15C03" w:rsidP="007A2C70">
            <w:pPr>
              <w:spacing w:after="160"/>
              <w:jc w:val="both"/>
              <w:rPr>
                <w:sz w:val="16"/>
                <w:szCs w:val="16"/>
                <w:lang w:val="nl-BE"/>
              </w:rPr>
            </w:pPr>
            <w:r w:rsidRPr="00D15C03">
              <w:rPr>
                <w:sz w:val="16"/>
                <w:szCs w:val="16"/>
                <w:lang w:val="nl-BE"/>
              </w:rPr>
              <w:t>Afzien van een product of een digitaal alternatef aanschaffen</w:t>
            </w:r>
            <w:r w:rsidR="0036539A">
              <w:rPr>
                <w:sz w:val="16"/>
                <w:szCs w:val="16"/>
                <w:lang w:val="nl-BE"/>
              </w:rPr>
              <w:t>.</w:t>
            </w:r>
          </w:p>
        </w:tc>
        <w:tc>
          <w:tcPr>
            <w:tcW w:w="2268" w:type="dxa"/>
            <w:hideMark/>
          </w:tcPr>
          <w:p w14:paraId="47E90866" w14:textId="77777777" w:rsidR="00D15C03" w:rsidRPr="00D15C03" w:rsidRDefault="00D15C03" w:rsidP="007A2C70">
            <w:pPr>
              <w:spacing w:after="160"/>
              <w:ind w:firstLine="708"/>
              <w:jc w:val="both"/>
              <w:rPr>
                <w:sz w:val="16"/>
                <w:szCs w:val="16"/>
                <w:lang w:val="nl-BE"/>
              </w:rPr>
            </w:pPr>
            <w:r w:rsidRPr="00D15C03">
              <w:rPr>
                <w:sz w:val="16"/>
                <w:szCs w:val="16"/>
                <w:lang w:val="nl-BE"/>
              </w:rPr>
              <w:t>-</w:t>
            </w:r>
          </w:p>
        </w:tc>
        <w:tc>
          <w:tcPr>
            <w:tcW w:w="2688" w:type="dxa"/>
            <w:hideMark/>
          </w:tcPr>
          <w:p w14:paraId="51F40DAA" w14:textId="77777777" w:rsidR="00D15C03" w:rsidRPr="00D15C03" w:rsidRDefault="00D15C03" w:rsidP="007A2C70">
            <w:pPr>
              <w:spacing w:after="160"/>
              <w:ind w:firstLine="708"/>
              <w:jc w:val="both"/>
              <w:rPr>
                <w:sz w:val="16"/>
                <w:szCs w:val="16"/>
                <w:lang w:val="nl-BE"/>
              </w:rPr>
            </w:pPr>
            <w:r w:rsidRPr="00D15C03">
              <w:rPr>
                <w:sz w:val="16"/>
                <w:szCs w:val="16"/>
                <w:lang w:val="nl-BE"/>
              </w:rPr>
              <w:t>-</w:t>
            </w:r>
          </w:p>
        </w:tc>
      </w:tr>
      <w:tr w:rsidR="00D15C03" w:rsidRPr="00D15C03" w14:paraId="647AEE66" w14:textId="77777777" w:rsidTr="099B6000">
        <w:tc>
          <w:tcPr>
            <w:tcW w:w="1560" w:type="dxa"/>
            <w:hideMark/>
          </w:tcPr>
          <w:p w14:paraId="648479A1" w14:textId="77777777" w:rsidR="00D15C03" w:rsidRPr="00D15C03" w:rsidRDefault="00D15C03" w:rsidP="007A2C70">
            <w:pPr>
              <w:spacing w:after="160"/>
              <w:jc w:val="both"/>
              <w:rPr>
                <w:sz w:val="16"/>
                <w:szCs w:val="16"/>
                <w:lang w:val="nl-BE"/>
              </w:rPr>
            </w:pPr>
            <w:r w:rsidRPr="00D15C03">
              <w:rPr>
                <w:b/>
                <w:bCs/>
                <w:sz w:val="16"/>
                <w:szCs w:val="16"/>
                <w:lang w:val="nl-BE"/>
              </w:rPr>
              <w:t>Rethink</w:t>
            </w:r>
          </w:p>
        </w:tc>
        <w:tc>
          <w:tcPr>
            <w:tcW w:w="2546" w:type="dxa"/>
            <w:hideMark/>
          </w:tcPr>
          <w:p w14:paraId="493AF193" w14:textId="77777777" w:rsidR="00D15C03" w:rsidRPr="00D15C03" w:rsidRDefault="00D15C03" w:rsidP="007A2C70">
            <w:pPr>
              <w:spacing w:after="160"/>
              <w:jc w:val="both"/>
              <w:rPr>
                <w:sz w:val="16"/>
                <w:szCs w:val="16"/>
                <w:lang w:val="nl-BE"/>
              </w:rPr>
            </w:pPr>
            <w:r w:rsidRPr="00D15C03">
              <w:rPr>
                <w:sz w:val="16"/>
                <w:szCs w:val="16"/>
                <w:lang w:val="nl-BE"/>
              </w:rPr>
              <w:t>Multifunctioneel product aanschaffen, product lenen, huren, leasen of delen met anderen</w:t>
            </w:r>
          </w:p>
        </w:tc>
        <w:tc>
          <w:tcPr>
            <w:tcW w:w="2268" w:type="dxa"/>
            <w:hideMark/>
          </w:tcPr>
          <w:p w14:paraId="7552774E" w14:textId="77777777" w:rsidR="00D15C03" w:rsidRPr="00D15C03" w:rsidRDefault="00D15C03" w:rsidP="007A2C70">
            <w:pPr>
              <w:spacing w:after="160"/>
              <w:jc w:val="both"/>
              <w:rPr>
                <w:sz w:val="16"/>
                <w:szCs w:val="16"/>
                <w:lang w:val="nl-BE"/>
              </w:rPr>
            </w:pPr>
            <w:r w:rsidRPr="00D15C03">
              <w:rPr>
                <w:sz w:val="16"/>
                <w:szCs w:val="16"/>
                <w:lang w:val="nl-BE"/>
              </w:rPr>
              <w:t>Product uitlenen, verhuren of gebruiken met anderen (bijvoorbeeld carpooling)</w:t>
            </w:r>
          </w:p>
        </w:tc>
        <w:tc>
          <w:tcPr>
            <w:tcW w:w="2688" w:type="dxa"/>
            <w:hideMark/>
          </w:tcPr>
          <w:p w14:paraId="77B7E28B" w14:textId="77777777" w:rsidR="00D15C03" w:rsidRPr="00D15C03" w:rsidRDefault="00D15C03" w:rsidP="007A2C70">
            <w:pPr>
              <w:spacing w:after="160"/>
              <w:ind w:firstLine="708"/>
              <w:jc w:val="both"/>
              <w:rPr>
                <w:sz w:val="16"/>
                <w:szCs w:val="16"/>
                <w:lang w:val="nl-BE"/>
              </w:rPr>
            </w:pPr>
            <w:r w:rsidRPr="00D15C03">
              <w:rPr>
                <w:sz w:val="16"/>
                <w:szCs w:val="16"/>
                <w:lang w:val="nl-BE"/>
              </w:rPr>
              <w:t>-</w:t>
            </w:r>
          </w:p>
        </w:tc>
      </w:tr>
      <w:tr w:rsidR="00D15C03" w:rsidRPr="00D15C03" w14:paraId="40283077" w14:textId="77777777" w:rsidTr="099B6000">
        <w:tc>
          <w:tcPr>
            <w:tcW w:w="1560" w:type="dxa"/>
            <w:hideMark/>
          </w:tcPr>
          <w:p w14:paraId="5B189B4A" w14:textId="7942A681" w:rsidR="00D15C03" w:rsidRPr="00D15C03" w:rsidRDefault="00D15C03" w:rsidP="007A2C70">
            <w:pPr>
              <w:spacing w:after="160"/>
              <w:jc w:val="both"/>
              <w:rPr>
                <w:sz w:val="16"/>
                <w:szCs w:val="16"/>
                <w:lang w:val="nl-BE"/>
              </w:rPr>
            </w:pPr>
            <w:r w:rsidRPr="00D15C03">
              <w:rPr>
                <w:b/>
                <w:bCs/>
                <w:sz w:val="16"/>
                <w:szCs w:val="16"/>
                <w:lang w:val="nl-BE"/>
              </w:rPr>
              <w:t>Reduce</w:t>
            </w:r>
          </w:p>
        </w:tc>
        <w:tc>
          <w:tcPr>
            <w:tcW w:w="2546" w:type="dxa"/>
            <w:hideMark/>
          </w:tcPr>
          <w:p w14:paraId="5A0A56B9" w14:textId="35BD4D83" w:rsidR="00D15C03" w:rsidRPr="00D15C03" w:rsidRDefault="00D15C03" w:rsidP="007A2C70">
            <w:pPr>
              <w:spacing w:after="160"/>
              <w:jc w:val="both"/>
              <w:rPr>
                <w:sz w:val="16"/>
                <w:szCs w:val="16"/>
                <w:lang w:val="nl-BE"/>
              </w:rPr>
            </w:pPr>
            <w:r w:rsidRPr="00D15C03">
              <w:rPr>
                <w:sz w:val="16"/>
                <w:szCs w:val="16"/>
                <w:lang w:val="nl-BE"/>
              </w:rPr>
              <w:t>Product aanschaffen dat gemaakt is van minder nieuwe grondstoffen of minder grondstoffen gebruikt tijdens de gebruiksfase (bijvoorbeeld energiezuinig apparaat)</w:t>
            </w:r>
          </w:p>
        </w:tc>
        <w:tc>
          <w:tcPr>
            <w:tcW w:w="2268" w:type="dxa"/>
            <w:hideMark/>
          </w:tcPr>
          <w:p w14:paraId="59ADE62D" w14:textId="77777777" w:rsidR="00D15C03" w:rsidRPr="00D15C03" w:rsidRDefault="00D15C03" w:rsidP="007A2C70">
            <w:pPr>
              <w:spacing w:after="160"/>
              <w:jc w:val="both"/>
              <w:rPr>
                <w:sz w:val="16"/>
                <w:szCs w:val="16"/>
                <w:lang w:val="nl-BE"/>
              </w:rPr>
            </w:pPr>
            <w:r w:rsidRPr="00D15C03">
              <w:rPr>
                <w:sz w:val="16"/>
                <w:szCs w:val="16"/>
                <w:lang w:val="nl-BE"/>
              </w:rPr>
              <w:t>Product op een efficiënte manier gebruiken (bijvoorbeeld op lage temperatuur wassen of weinig met de auto rijden)</w:t>
            </w:r>
          </w:p>
        </w:tc>
        <w:tc>
          <w:tcPr>
            <w:tcW w:w="2688" w:type="dxa"/>
            <w:hideMark/>
          </w:tcPr>
          <w:p w14:paraId="7F64268F" w14:textId="77777777" w:rsidR="00D15C03" w:rsidRPr="00D15C03" w:rsidRDefault="00D15C03" w:rsidP="007A2C70">
            <w:pPr>
              <w:spacing w:after="160"/>
              <w:ind w:firstLine="708"/>
              <w:jc w:val="both"/>
              <w:rPr>
                <w:sz w:val="16"/>
                <w:szCs w:val="16"/>
                <w:lang w:val="nl-BE"/>
              </w:rPr>
            </w:pPr>
            <w:r w:rsidRPr="00D15C03">
              <w:rPr>
                <w:sz w:val="16"/>
                <w:szCs w:val="16"/>
                <w:lang w:val="nl-BE"/>
              </w:rPr>
              <w:t>-</w:t>
            </w:r>
          </w:p>
        </w:tc>
      </w:tr>
      <w:tr w:rsidR="00D15C03" w:rsidRPr="00D15C03" w14:paraId="009A5B14" w14:textId="77777777" w:rsidTr="099B6000">
        <w:tc>
          <w:tcPr>
            <w:tcW w:w="1560" w:type="dxa"/>
            <w:hideMark/>
          </w:tcPr>
          <w:p w14:paraId="60D80A17" w14:textId="75A32E49" w:rsidR="00D15C03" w:rsidRPr="00D15C03" w:rsidRDefault="00D15C03" w:rsidP="007A2C70">
            <w:pPr>
              <w:spacing w:after="160"/>
              <w:jc w:val="both"/>
              <w:rPr>
                <w:sz w:val="16"/>
                <w:szCs w:val="16"/>
                <w:lang w:val="nl-BE"/>
              </w:rPr>
            </w:pPr>
            <w:r w:rsidRPr="00D15C03">
              <w:rPr>
                <w:b/>
                <w:bCs/>
                <w:sz w:val="16"/>
                <w:szCs w:val="16"/>
                <w:lang w:val="nl-BE"/>
              </w:rPr>
              <w:t>Reuse</w:t>
            </w:r>
          </w:p>
        </w:tc>
        <w:tc>
          <w:tcPr>
            <w:tcW w:w="2546" w:type="dxa"/>
            <w:hideMark/>
          </w:tcPr>
          <w:p w14:paraId="5B07EB6C" w14:textId="1E4F29F3" w:rsidR="00D15C03" w:rsidRPr="00D15C03" w:rsidRDefault="00D15C03" w:rsidP="007A2C70">
            <w:pPr>
              <w:spacing w:after="160"/>
              <w:jc w:val="both"/>
              <w:rPr>
                <w:sz w:val="16"/>
                <w:szCs w:val="16"/>
                <w:lang w:val="nl-BE"/>
              </w:rPr>
            </w:pPr>
            <w:r w:rsidRPr="00D15C03">
              <w:rPr>
                <w:sz w:val="16"/>
                <w:szCs w:val="16"/>
                <w:lang w:val="nl-BE"/>
              </w:rPr>
              <w:t>Product aanschaffen dat lang meegaat, gebruikt is of goed kan worden hergebruikt</w:t>
            </w:r>
          </w:p>
        </w:tc>
        <w:tc>
          <w:tcPr>
            <w:tcW w:w="2268" w:type="dxa"/>
            <w:hideMark/>
          </w:tcPr>
          <w:p w14:paraId="59DF6A9F" w14:textId="683C070A" w:rsidR="00D15C03" w:rsidRPr="00D15C03" w:rsidRDefault="00D15C03" w:rsidP="007A2C70">
            <w:pPr>
              <w:spacing w:after="160"/>
              <w:jc w:val="both"/>
              <w:rPr>
                <w:sz w:val="16"/>
                <w:szCs w:val="16"/>
                <w:lang w:val="nl-BE"/>
              </w:rPr>
            </w:pPr>
            <w:r w:rsidRPr="00D15C03">
              <w:rPr>
                <w:sz w:val="16"/>
                <w:szCs w:val="16"/>
                <w:lang w:val="nl-BE"/>
              </w:rPr>
              <w:t>Product met zorg gebruiken, goed (laten) onderhouden of gebruiken tot einde technische levensduur</w:t>
            </w:r>
          </w:p>
        </w:tc>
        <w:tc>
          <w:tcPr>
            <w:tcW w:w="2688" w:type="dxa"/>
            <w:hideMark/>
          </w:tcPr>
          <w:p w14:paraId="6B0A2E2D" w14:textId="77777777" w:rsidR="00D15C03" w:rsidRPr="00D15C03" w:rsidRDefault="00D15C03" w:rsidP="007A2C70">
            <w:pPr>
              <w:spacing w:after="160"/>
              <w:jc w:val="both"/>
              <w:rPr>
                <w:sz w:val="16"/>
                <w:szCs w:val="16"/>
                <w:lang w:val="nl-BE"/>
              </w:rPr>
            </w:pPr>
            <w:r w:rsidRPr="00D15C03">
              <w:rPr>
                <w:sz w:val="16"/>
                <w:szCs w:val="16"/>
                <w:lang w:val="nl-BE"/>
              </w:rPr>
              <w:t>Product aan anderen verkopen of weggeven voor hergebruik</w:t>
            </w:r>
          </w:p>
        </w:tc>
      </w:tr>
      <w:tr w:rsidR="00D15C03" w:rsidRPr="00D15C03" w14:paraId="25ACABFE" w14:textId="77777777" w:rsidTr="099B6000">
        <w:tc>
          <w:tcPr>
            <w:tcW w:w="1560" w:type="dxa"/>
            <w:hideMark/>
          </w:tcPr>
          <w:p w14:paraId="3CA4C2F1" w14:textId="77777777" w:rsidR="00D15C03" w:rsidRPr="00D15C03" w:rsidRDefault="00D15C03" w:rsidP="007A2C70">
            <w:pPr>
              <w:spacing w:after="160"/>
              <w:jc w:val="both"/>
              <w:rPr>
                <w:sz w:val="16"/>
                <w:szCs w:val="16"/>
                <w:lang w:val="nl-BE"/>
              </w:rPr>
            </w:pPr>
            <w:r w:rsidRPr="00D15C03">
              <w:rPr>
                <w:b/>
                <w:bCs/>
                <w:sz w:val="16"/>
                <w:szCs w:val="16"/>
                <w:lang w:val="nl-BE"/>
              </w:rPr>
              <w:t>Repair</w:t>
            </w:r>
          </w:p>
        </w:tc>
        <w:tc>
          <w:tcPr>
            <w:tcW w:w="2546" w:type="dxa"/>
            <w:hideMark/>
          </w:tcPr>
          <w:p w14:paraId="17D765A1" w14:textId="0D294CFA" w:rsidR="00D15C03" w:rsidRPr="00D15C03" w:rsidRDefault="00D15C03" w:rsidP="007A2C70">
            <w:pPr>
              <w:spacing w:after="160"/>
              <w:jc w:val="both"/>
              <w:rPr>
                <w:sz w:val="16"/>
                <w:szCs w:val="16"/>
                <w:lang w:val="nl-BE"/>
              </w:rPr>
            </w:pPr>
            <w:r w:rsidRPr="00D15C03">
              <w:rPr>
                <w:sz w:val="16"/>
                <w:szCs w:val="16"/>
                <w:lang w:val="nl-BE"/>
              </w:rPr>
              <w:t>Modulaire/repareerba</w:t>
            </w:r>
            <w:r w:rsidR="00B12232">
              <w:rPr>
                <w:sz w:val="16"/>
                <w:szCs w:val="16"/>
                <w:lang w:val="nl-BE"/>
              </w:rPr>
              <w:t>ar</w:t>
            </w:r>
            <w:r w:rsidRPr="00D15C03">
              <w:rPr>
                <w:sz w:val="16"/>
                <w:szCs w:val="16"/>
                <w:lang w:val="nl-BE"/>
              </w:rPr>
              <w:t xml:space="preserve"> product aanschaffen</w:t>
            </w:r>
          </w:p>
        </w:tc>
        <w:tc>
          <w:tcPr>
            <w:tcW w:w="2268" w:type="dxa"/>
            <w:hideMark/>
          </w:tcPr>
          <w:p w14:paraId="3D629AC5" w14:textId="77777777" w:rsidR="00D15C03" w:rsidRPr="00D15C03" w:rsidRDefault="00D15C03" w:rsidP="007A2C70">
            <w:pPr>
              <w:spacing w:after="160"/>
              <w:jc w:val="both"/>
              <w:rPr>
                <w:sz w:val="16"/>
                <w:szCs w:val="16"/>
                <w:lang w:val="nl-BE"/>
              </w:rPr>
            </w:pPr>
            <w:r w:rsidRPr="00D15C03">
              <w:rPr>
                <w:sz w:val="16"/>
                <w:szCs w:val="16"/>
                <w:lang w:val="nl-BE"/>
              </w:rPr>
              <w:t>Product (laten) repareren</w:t>
            </w:r>
          </w:p>
        </w:tc>
        <w:tc>
          <w:tcPr>
            <w:tcW w:w="2688" w:type="dxa"/>
            <w:hideMark/>
          </w:tcPr>
          <w:p w14:paraId="0AD843C6" w14:textId="77777777" w:rsidR="00D15C03" w:rsidRPr="00D15C03" w:rsidRDefault="00D15C03" w:rsidP="007A2C70">
            <w:pPr>
              <w:spacing w:after="160"/>
              <w:jc w:val="both"/>
              <w:rPr>
                <w:sz w:val="16"/>
                <w:szCs w:val="16"/>
                <w:lang w:val="nl-BE"/>
              </w:rPr>
            </w:pPr>
            <w:r w:rsidRPr="00D15C03">
              <w:rPr>
                <w:sz w:val="16"/>
                <w:szCs w:val="16"/>
                <w:lang w:val="nl-BE"/>
              </w:rPr>
              <w:t>Kapot product verkopen voor hergebruik van onderdelen</w:t>
            </w:r>
          </w:p>
        </w:tc>
      </w:tr>
      <w:tr w:rsidR="00D15C03" w:rsidRPr="00D15C03" w14:paraId="03EBB33A" w14:textId="77777777" w:rsidTr="099B6000">
        <w:tc>
          <w:tcPr>
            <w:tcW w:w="1560" w:type="dxa"/>
            <w:hideMark/>
          </w:tcPr>
          <w:p w14:paraId="6C4EF76D" w14:textId="77777777" w:rsidR="00D15C03" w:rsidRPr="00D15C03" w:rsidRDefault="00D15C03" w:rsidP="007A2C70">
            <w:pPr>
              <w:spacing w:after="160"/>
              <w:jc w:val="both"/>
              <w:rPr>
                <w:sz w:val="16"/>
                <w:szCs w:val="16"/>
                <w:lang w:val="nl-BE"/>
              </w:rPr>
            </w:pPr>
            <w:r w:rsidRPr="00D15C03">
              <w:rPr>
                <w:b/>
                <w:bCs/>
                <w:sz w:val="16"/>
                <w:szCs w:val="16"/>
                <w:lang w:val="nl-BE"/>
              </w:rPr>
              <w:t>Refurbish</w:t>
            </w:r>
          </w:p>
        </w:tc>
        <w:tc>
          <w:tcPr>
            <w:tcW w:w="2546" w:type="dxa"/>
            <w:hideMark/>
          </w:tcPr>
          <w:p w14:paraId="2C770DBB" w14:textId="77777777" w:rsidR="00D15C03" w:rsidRPr="00D15C03" w:rsidRDefault="00D15C03" w:rsidP="007A2C70">
            <w:pPr>
              <w:spacing w:after="160"/>
              <w:jc w:val="both"/>
              <w:rPr>
                <w:sz w:val="16"/>
                <w:szCs w:val="16"/>
                <w:lang w:val="nl-BE"/>
              </w:rPr>
            </w:pPr>
            <w:r w:rsidRPr="00D15C03">
              <w:rPr>
                <w:sz w:val="16"/>
                <w:szCs w:val="16"/>
                <w:lang w:val="nl-BE"/>
              </w:rPr>
              <w:t>Gerefurbished product aanschaffen</w:t>
            </w:r>
          </w:p>
        </w:tc>
        <w:tc>
          <w:tcPr>
            <w:tcW w:w="2268" w:type="dxa"/>
            <w:hideMark/>
          </w:tcPr>
          <w:p w14:paraId="6E567F98" w14:textId="77777777" w:rsidR="00D15C03" w:rsidRPr="00D15C03" w:rsidRDefault="00D15C03" w:rsidP="007A2C70">
            <w:pPr>
              <w:spacing w:after="160"/>
              <w:ind w:firstLine="708"/>
              <w:jc w:val="both"/>
              <w:rPr>
                <w:sz w:val="16"/>
                <w:szCs w:val="16"/>
                <w:lang w:val="nl-BE"/>
              </w:rPr>
            </w:pPr>
            <w:r w:rsidRPr="00D15C03">
              <w:rPr>
                <w:sz w:val="16"/>
                <w:szCs w:val="16"/>
                <w:lang w:val="nl-BE"/>
              </w:rPr>
              <w:t>-</w:t>
            </w:r>
          </w:p>
        </w:tc>
        <w:tc>
          <w:tcPr>
            <w:tcW w:w="2688" w:type="dxa"/>
            <w:hideMark/>
          </w:tcPr>
          <w:p w14:paraId="0769E10F" w14:textId="77777777" w:rsidR="00D15C03" w:rsidRPr="00D15C03" w:rsidRDefault="00D15C03" w:rsidP="007A2C70">
            <w:pPr>
              <w:spacing w:after="160"/>
              <w:jc w:val="both"/>
              <w:rPr>
                <w:sz w:val="16"/>
                <w:szCs w:val="16"/>
                <w:lang w:val="nl-BE"/>
              </w:rPr>
            </w:pPr>
            <w:r w:rsidRPr="00D15C03">
              <w:rPr>
                <w:sz w:val="16"/>
                <w:szCs w:val="16"/>
                <w:lang w:val="nl-BE"/>
              </w:rPr>
              <w:t>Product verkopen/doneren zodat het wordt opgeknapt</w:t>
            </w:r>
          </w:p>
        </w:tc>
      </w:tr>
      <w:tr w:rsidR="00D15C03" w:rsidRPr="00D15C03" w14:paraId="30F8850A" w14:textId="77777777" w:rsidTr="099B6000">
        <w:tc>
          <w:tcPr>
            <w:tcW w:w="1560" w:type="dxa"/>
          </w:tcPr>
          <w:p w14:paraId="30530495" w14:textId="64AE8756" w:rsidR="00D15C03" w:rsidRPr="00D15C03" w:rsidRDefault="00D15C03" w:rsidP="007A2C70">
            <w:pPr>
              <w:jc w:val="both"/>
              <w:rPr>
                <w:b/>
                <w:bCs/>
                <w:sz w:val="16"/>
                <w:szCs w:val="16"/>
                <w:lang w:val="nl-BE"/>
              </w:rPr>
            </w:pPr>
            <w:r w:rsidRPr="00D15C03">
              <w:rPr>
                <w:b/>
                <w:bCs/>
                <w:sz w:val="16"/>
                <w:szCs w:val="16"/>
              </w:rPr>
              <w:t>Remanufacture</w:t>
            </w:r>
          </w:p>
        </w:tc>
        <w:tc>
          <w:tcPr>
            <w:tcW w:w="2546" w:type="dxa"/>
          </w:tcPr>
          <w:p w14:paraId="7BE3A1D1" w14:textId="6D6645CE" w:rsidR="00D15C03" w:rsidRPr="00D15C03" w:rsidRDefault="00D15C03" w:rsidP="007A2C70">
            <w:pPr>
              <w:jc w:val="both"/>
              <w:rPr>
                <w:sz w:val="16"/>
                <w:szCs w:val="16"/>
                <w:lang w:val="nl-BE"/>
              </w:rPr>
            </w:pPr>
            <w:r w:rsidRPr="00D15C03">
              <w:rPr>
                <w:sz w:val="16"/>
                <w:szCs w:val="16"/>
              </w:rPr>
              <w:t>Product aanschaffen dat is gemaakt van een oud product met dezelfde functie</w:t>
            </w:r>
          </w:p>
        </w:tc>
        <w:tc>
          <w:tcPr>
            <w:tcW w:w="2268" w:type="dxa"/>
          </w:tcPr>
          <w:p w14:paraId="66C3B906" w14:textId="34E94EED" w:rsidR="00D15C03" w:rsidRPr="00D15C03" w:rsidRDefault="00D772B7" w:rsidP="007A2C70">
            <w:pPr>
              <w:ind w:firstLine="708"/>
              <w:jc w:val="both"/>
              <w:rPr>
                <w:sz w:val="16"/>
                <w:szCs w:val="16"/>
                <w:lang w:val="nl-BE"/>
              </w:rPr>
            </w:pPr>
            <w:r>
              <w:rPr>
                <w:sz w:val="16"/>
                <w:szCs w:val="16"/>
                <w:lang w:val="nl-BE"/>
              </w:rPr>
              <w:t>-</w:t>
            </w:r>
          </w:p>
        </w:tc>
        <w:tc>
          <w:tcPr>
            <w:tcW w:w="26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5C03" w:rsidRPr="00D15C03" w14:paraId="3F9062B1" w14:textId="77777777" w:rsidTr="00D15C03">
              <w:trPr>
                <w:tblCellSpacing w:w="15" w:type="dxa"/>
              </w:trPr>
              <w:tc>
                <w:tcPr>
                  <w:tcW w:w="0" w:type="auto"/>
                  <w:vAlign w:val="center"/>
                  <w:hideMark/>
                </w:tcPr>
                <w:p w14:paraId="6BF20AAC" w14:textId="77777777" w:rsidR="00D15C03" w:rsidRPr="00D15C03" w:rsidRDefault="00D15C03" w:rsidP="007A2C70">
                  <w:pPr>
                    <w:spacing w:after="0" w:line="240" w:lineRule="auto"/>
                    <w:jc w:val="both"/>
                    <w:rPr>
                      <w:sz w:val="16"/>
                      <w:szCs w:val="16"/>
                      <w:lang w:val="nl-BE"/>
                    </w:rPr>
                  </w:pPr>
                </w:p>
              </w:tc>
            </w:tr>
          </w:tbl>
          <w:p w14:paraId="21270408" w14:textId="77777777" w:rsidR="00D15C03" w:rsidRPr="00D15C03" w:rsidRDefault="00D15C03" w:rsidP="007A2C70">
            <w:pPr>
              <w:jc w:val="both"/>
              <w:rPr>
                <w:vanish/>
                <w:sz w:val="16"/>
                <w:szCs w:val="16"/>
                <w:lang w:val="nl-B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2"/>
            </w:tblGrid>
            <w:tr w:rsidR="00D15C03" w:rsidRPr="00D15C03" w14:paraId="554620B5" w14:textId="77777777" w:rsidTr="00D15C03">
              <w:trPr>
                <w:tblCellSpacing w:w="15" w:type="dxa"/>
              </w:trPr>
              <w:tc>
                <w:tcPr>
                  <w:tcW w:w="0" w:type="auto"/>
                  <w:vAlign w:val="center"/>
                  <w:hideMark/>
                </w:tcPr>
                <w:p w14:paraId="70D277AD" w14:textId="77777777" w:rsidR="00D15C03" w:rsidRPr="00D15C03" w:rsidRDefault="00D15C03" w:rsidP="007A2C70">
                  <w:pPr>
                    <w:spacing w:after="0" w:line="240" w:lineRule="auto"/>
                    <w:jc w:val="both"/>
                    <w:rPr>
                      <w:sz w:val="16"/>
                      <w:szCs w:val="16"/>
                      <w:lang w:val="nl-BE"/>
                    </w:rPr>
                  </w:pPr>
                  <w:r w:rsidRPr="00D15C03">
                    <w:rPr>
                      <w:sz w:val="16"/>
                      <w:szCs w:val="16"/>
                      <w:lang w:val="nl-BE"/>
                    </w:rPr>
                    <w:t>Product verkopen/doneren zodat onderdelen opnieuw worden gebruikt voor hetzelfde product</w:t>
                  </w:r>
                </w:p>
              </w:tc>
            </w:tr>
          </w:tbl>
          <w:p w14:paraId="7D9DFCCF" w14:textId="77777777" w:rsidR="00D15C03" w:rsidRPr="00D15C03" w:rsidRDefault="00D15C03" w:rsidP="007A2C70">
            <w:pPr>
              <w:jc w:val="both"/>
              <w:rPr>
                <w:sz w:val="16"/>
                <w:szCs w:val="16"/>
                <w:lang w:val="nl-BE"/>
              </w:rPr>
            </w:pPr>
          </w:p>
        </w:tc>
      </w:tr>
      <w:tr w:rsidR="00D15C03" w:rsidRPr="00D15C03" w14:paraId="1C9CC48A" w14:textId="77777777" w:rsidTr="099B6000">
        <w:tc>
          <w:tcPr>
            <w:tcW w:w="15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tblGrid>
            <w:tr w:rsidR="00D15C03" w:rsidRPr="00D15C03" w14:paraId="0943D5A0" w14:textId="77777777" w:rsidTr="00D15C03">
              <w:trPr>
                <w:tblCellSpacing w:w="15" w:type="dxa"/>
              </w:trPr>
              <w:tc>
                <w:tcPr>
                  <w:tcW w:w="0" w:type="auto"/>
                  <w:vAlign w:val="center"/>
                  <w:hideMark/>
                </w:tcPr>
                <w:p w14:paraId="2AE75F68" w14:textId="77777777" w:rsidR="00D15C03" w:rsidRPr="00D15C03" w:rsidRDefault="00D15C03" w:rsidP="007A2C70">
                  <w:pPr>
                    <w:spacing w:after="0" w:line="240" w:lineRule="auto"/>
                    <w:jc w:val="both"/>
                    <w:rPr>
                      <w:b/>
                      <w:bCs/>
                      <w:sz w:val="16"/>
                      <w:szCs w:val="16"/>
                      <w:lang w:val="nl-BE"/>
                    </w:rPr>
                  </w:pPr>
                  <w:r w:rsidRPr="00D15C03">
                    <w:rPr>
                      <w:b/>
                      <w:bCs/>
                      <w:sz w:val="16"/>
                      <w:szCs w:val="16"/>
                      <w:lang w:val="nl-BE"/>
                    </w:rPr>
                    <w:t>Repurpose</w:t>
                  </w:r>
                </w:p>
              </w:tc>
            </w:tr>
          </w:tbl>
          <w:p w14:paraId="0A67217C" w14:textId="77777777" w:rsidR="00D15C03" w:rsidRPr="00D15C03" w:rsidRDefault="00D15C03" w:rsidP="007A2C70">
            <w:pPr>
              <w:jc w:val="both"/>
              <w:rPr>
                <w:b/>
                <w:bCs/>
                <w:vanish/>
                <w:sz w:val="16"/>
                <w:szCs w:val="16"/>
                <w:lang w:val="nl-B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5C03" w:rsidRPr="00D15C03" w14:paraId="0ABCF23D" w14:textId="77777777" w:rsidTr="00D15C03">
              <w:trPr>
                <w:tblCellSpacing w:w="15" w:type="dxa"/>
              </w:trPr>
              <w:tc>
                <w:tcPr>
                  <w:tcW w:w="0" w:type="auto"/>
                  <w:vAlign w:val="center"/>
                  <w:hideMark/>
                </w:tcPr>
                <w:p w14:paraId="317C5B07" w14:textId="77777777" w:rsidR="00D15C03" w:rsidRPr="00D15C03" w:rsidRDefault="00D15C03" w:rsidP="007A2C70">
                  <w:pPr>
                    <w:spacing w:after="0" w:line="240" w:lineRule="auto"/>
                    <w:jc w:val="both"/>
                    <w:rPr>
                      <w:b/>
                      <w:bCs/>
                      <w:sz w:val="16"/>
                      <w:szCs w:val="16"/>
                      <w:lang w:val="nl-BE"/>
                    </w:rPr>
                  </w:pPr>
                </w:p>
              </w:tc>
            </w:tr>
          </w:tbl>
          <w:p w14:paraId="4914A394" w14:textId="77777777" w:rsidR="00D15C03" w:rsidRPr="00D15C03" w:rsidRDefault="00D15C03" w:rsidP="007A2C70">
            <w:pPr>
              <w:jc w:val="both"/>
              <w:rPr>
                <w:b/>
                <w:bCs/>
                <w:sz w:val="16"/>
                <w:szCs w:val="16"/>
                <w:lang w:val="nl-BE"/>
              </w:rPr>
            </w:pPr>
          </w:p>
        </w:tc>
        <w:tc>
          <w:tcPr>
            <w:tcW w:w="2546" w:type="dxa"/>
          </w:tcPr>
          <w:p w14:paraId="37D44187" w14:textId="787BFB63" w:rsidR="00D15C03" w:rsidRPr="00D15C03" w:rsidRDefault="00D15C03" w:rsidP="00761BBA">
            <w:pPr>
              <w:jc w:val="both"/>
              <w:rPr>
                <w:sz w:val="16"/>
                <w:szCs w:val="16"/>
                <w:lang w:val="nl-BE"/>
              </w:rPr>
            </w:pPr>
            <w:r w:rsidRPr="00D15C03">
              <w:rPr>
                <w:sz w:val="16"/>
                <w:szCs w:val="16"/>
              </w:rPr>
              <w:t>Product aanschaffen dat is gemaakt van een oud product met een andere functie</w:t>
            </w:r>
          </w:p>
        </w:tc>
        <w:tc>
          <w:tcPr>
            <w:tcW w:w="2268" w:type="dxa"/>
          </w:tcPr>
          <w:p w14:paraId="64E2ACEF" w14:textId="7585A34D" w:rsidR="00D15C03" w:rsidRPr="00D15C03" w:rsidRDefault="00D772B7" w:rsidP="007A2C70">
            <w:pPr>
              <w:ind w:firstLine="708"/>
              <w:jc w:val="both"/>
              <w:rPr>
                <w:sz w:val="16"/>
                <w:szCs w:val="16"/>
                <w:lang w:val="nl-BE"/>
              </w:rPr>
            </w:pPr>
            <w:r>
              <w:rPr>
                <w:sz w:val="16"/>
                <w:szCs w:val="16"/>
                <w:lang w:val="nl-BE"/>
              </w:rPr>
              <w:t>-</w:t>
            </w:r>
          </w:p>
        </w:tc>
        <w:tc>
          <w:tcPr>
            <w:tcW w:w="2688" w:type="dxa"/>
          </w:tcPr>
          <w:p w14:paraId="6711454F" w14:textId="1B6577CE" w:rsidR="00D15C03" w:rsidRPr="00D15C03" w:rsidRDefault="00D15C03" w:rsidP="007A2C70">
            <w:pPr>
              <w:jc w:val="both"/>
              <w:rPr>
                <w:sz w:val="16"/>
                <w:szCs w:val="16"/>
                <w:lang w:val="nl-BE"/>
              </w:rPr>
            </w:pPr>
            <w:r w:rsidRPr="00D15C03">
              <w:rPr>
                <w:sz w:val="16"/>
                <w:szCs w:val="16"/>
              </w:rPr>
              <w:t>Product verkopen/doneren zodat onderdelen opnieuw worden gebruikt voor hetzelfde product</w:t>
            </w:r>
          </w:p>
        </w:tc>
      </w:tr>
      <w:tr w:rsidR="00D15C03" w:rsidRPr="00D15C03" w14:paraId="5E62EE05" w14:textId="77777777" w:rsidTr="099B6000">
        <w:tc>
          <w:tcPr>
            <w:tcW w:w="15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7"/>
            </w:tblGrid>
            <w:tr w:rsidR="00D15C03" w:rsidRPr="00D15C03" w14:paraId="0424AF72" w14:textId="77777777" w:rsidTr="00D15C03">
              <w:trPr>
                <w:tblCellSpacing w:w="15" w:type="dxa"/>
              </w:trPr>
              <w:tc>
                <w:tcPr>
                  <w:tcW w:w="0" w:type="auto"/>
                  <w:vAlign w:val="center"/>
                  <w:hideMark/>
                </w:tcPr>
                <w:p w14:paraId="68118B95" w14:textId="6F7F4491" w:rsidR="00D15C03" w:rsidRPr="00D15C03" w:rsidRDefault="00D15C03" w:rsidP="007A2C70">
                  <w:pPr>
                    <w:spacing w:after="0" w:line="240" w:lineRule="auto"/>
                    <w:jc w:val="both"/>
                    <w:rPr>
                      <w:b/>
                      <w:bCs/>
                      <w:sz w:val="16"/>
                      <w:szCs w:val="16"/>
                      <w:lang w:val="nl-BE"/>
                    </w:rPr>
                  </w:pPr>
                  <w:r w:rsidRPr="099B6000">
                    <w:rPr>
                      <w:b/>
                      <w:bCs/>
                      <w:sz w:val="16"/>
                      <w:szCs w:val="16"/>
                      <w:lang w:val="nl-BE"/>
                    </w:rPr>
                    <w:t>Recyc</w:t>
                  </w:r>
                  <w:r w:rsidR="10BEDA8C" w:rsidRPr="099B6000">
                    <w:rPr>
                      <w:b/>
                      <w:bCs/>
                      <w:sz w:val="16"/>
                      <w:szCs w:val="16"/>
                      <w:lang w:val="nl-BE"/>
                    </w:rPr>
                    <w:t>le</w:t>
                  </w:r>
                </w:p>
              </w:tc>
            </w:tr>
          </w:tbl>
          <w:p w14:paraId="0E6B5380" w14:textId="77777777" w:rsidR="00D15C03" w:rsidRPr="00D15C03" w:rsidRDefault="00D15C03" w:rsidP="007A2C70">
            <w:pPr>
              <w:jc w:val="both"/>
              <w:rPr>
                <w:b/>
                <w:bCs/>
                <w:vanish/>
                <w:sz w:val="16"/>
                <w:szCs w:val="16"/>
                <w:lang w:val="nl-B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5C03" w:rsidRPr="00D15C03" w14:paraId="2F44B323" w14:textId="77777777" w:rsidTr="00D15C03">
              <w:trPr>
                <w:tblCellSpacing w:w="15" w:type="dxa"/>
              </w:trPr>
              <w:tc>
                <w:tcPr>
                  <w:tcW w:w="0" w:type="auto"/>
                  <w:vAlign w:val="center"/>
                  <w:hideMark/>
                </w:tcPr>
                <w:p w14:paraId="466F19FC" w14:textId="77777777" w:rsidR="00D15C03" w:rsidRPr="00D15C03" w:rsidRDefault="00D15C03" w:rsidP="007A2C70">
                  <w:pPr>
                    <w:spacing w:after="0" w:line="240" w:lineRule="auto"/>
                    <w:jc w:val="both"/>
                    <w:rPr>
                      <w:b/>
                      <w:bCs/>
                      <w:sz w:val="16"/>
                      <w:szCs w:val="16"/>
                      <w:lang w:val="nl-BE"/>
                    </w:rPr>
                  </w:pPr>
                </w:p>
              </w:tc>
            </w:tr>
          </w:tbl>
          <w:p w14:paraId="452C97A2" w14:textId="77777777" w:rsidR="00D15C03" w:rsidRPr="00D15C03" w:rsidRDefault="00D15C03" w:rsidP="007A2C70">
            <w:pPr>
              <w:jc w:val="both"/>
              <w:rPr>
                <w:b/>
                <w:bCs/>
                <w:sz w:val="16"/>
                <w:szCs w:val="16"/>
                <w:lang w:val="nl-BE"/>
              </w:rPr>
            </w:pPr>
          </w:p>
        </w:tc>
        <w:tc>
          <w:tcPr>
            <w:tcW w:w="2546" w:type="dxa"/>
          </w:tcPr>
          <w:p w14:paraId="5AC1EFDA" w14:textId="2D9E4AE9" w:rsidR="00D15C03" w:rsidRPr="00D15C03" w:rsidRDefault="00D15C03" w:rsidP="007A2C70">
            <w:pPr>
              <w:jc w:val="both"/>
              <w:rPr>
                <w:sz w:val="16"/>
                <w:szCs w:val="16"/>
                <w:lang w:val="nl-BE"/>
              </w:rPr>
            </w:pPr>
            <w:r w:rsidRPr="00D15C03">
              <w:rPr>
                <w:sz w:val="16"/>
                <w:szCs w:val="16"/>
              </w:rPr>
              <w:t>Product aanschaffen dat gemaakt is van gerecyclede materialen of waarvan de materialen gerecycled kunnen worden</w:t>
            </w:r>
          </w:p>
        </w:tc>
        <w:tc>
          <w:tcPr>
            <w:tcW w:w="2268" w:type="dxa"/>
          </w:tcPr>
          <w:p w14:paraId="5D1B5B68" w14:textId="22D6AC92" w:rsidR="00D15C03" w:rsidRPr="00D15C03" w:rsidRDefault="00D772B7" w:rsidP="007A2C70">
            <w:pPr>
              <w:ind w:firstLine="708"/>
              <w:jc w:val="both"/>
              <w:rPr>
                <w:sz w:val="16"/>
                <w:szCs w:val="16"/>
                <w:lang w:val="nl-BE"/>
              </w:rPr>
            </w:pPr>
            <w:r>
              <w:rPr>
                <w:sz w:val="16"/>
                <w:szCs w:val="16"/>
                <w:lang w:val="nl-BE"/>
              </w:rPr>
              <w:t>-</w:t>
            </w:r>
          </w:p>
        </w:tc>
        <w:tc>
          <w:tcPr>
            <w:tcW w:w="2688" w:type="dxa"/>
          </w:tcPr>
          <w:p w14:paraId="7D8E7D1E" w14:textId="505D324A" w:rsidR="00D15C03" w:rsidRPr="00D15C03" w:rsidRDefault="00D15C03" w:rsidP="007A2C70">
            <w:pPr>
              <w:jc w:val="both"/>
              <w:rPr>
                <w:sz w:val="16"/>
                <w:szCs w:val="16"/>
                <w:lang w:val="nl-BE"/>
              </w:rPr>
            </w:pPr>
            <w:r w:rsidRPr="00D15C03">
              <w:rPr>
                <w:sz w:val="16"/>
                <w:szCs w:val="16"/>
              </w:rPr>
              <w:t>Product of onderdelen verwerken tot een product met een andere functie (bijvoorbeeld een tas maken van een kapotte broek) of product verkopen/doneren zodat onderdelen kunnen worden gebruikt voor een ander product</w:t>
            </w:r>
          </w:p>
        </w:tc>
      </w:tr>
      <w:tr w:rsidR="00D15C03" w:rsidRPr="00D15C03" w14:paraId="21DC416D" w14:textId="77777777" w:rsidTr="099B6000">
        <w:trPr>
          <w:trHeight w:val="1851"/>
        </w:trPr>
        <w:tc>
          <w:tcPr>
            <w:tcW w:w="1560" w:type="dxa"/>
          </w:tcPr>
          <w:p w14:paraId="1452150E" w14:textId="6EC57791" w:rsidR="00D15C03" w:rsidRPr="00D15C03" w:rsidRDefault="00D15C03" w:rsidP="007A2C70">
            <w:pPr>
              <w:jc w:val="both"/>
              <w:rPr>
                <w:b/>
                <w:bCs/>
                <w:sz w:val="16"/>
                <w:szCs w:val="16"/>
                <w:lang w:val="nl-BE"/>
              </w:rPr>
            </w:pPr>
            <w:r w:rsidRPr="00D15C03">
              <w:rPr>
                <w:b/>
                <w:bCs/>
                <w:sz w:val="16"/>
                <w:szCs w:val="16"/>
              </w:rPr>
              <w:t>Substitutie</w:t>
            </w:r>
          </w:p>
        </w:tc>
        <w:tc>
          <w:tcPr>
            <w:tcW w:w="2546" w:type="dxa"/>
          </w:tcPr>
          <w:p w14:paraId="2BFE6865" w14:textId="6A112C35" w:rsidR="00D15C03" w:rsidRPr="00D15C03" w:rsidRDefault="00D15C03" w:rsidP="007A2C70">
            <w:pPr>
              <w:jc w:val="both"/>
              <w:rPr>
                <w:sz w:val="16"/>
                <w:szCs w:val="16"/>
                <w:lang w:val="nl-BE"/>
              </w:rPr>
            </w:pPr>
            <w:r w:rsidRPr="00D15C03">
              <w:rPr>
                <w:sz w:val="16"/>
                <w:szCs w:val="16"/>
              </w:rPr>
              <w:t>Product aanschaffen dat gemaakt is van hernieuwbare materialen of materialen met een lagere milieudruk of dat tijdens de gebruiksfase hernieuwbare grondstoffen gebruikt in plaats van fossiele (bijvoorbeeld een elektrische in plaats van een benzineauto)</w:t>
            </w:r>
          </w:p>
        </w:tc>
        <w:tc>
          <w:tcPr>
            <w:tcW w:w="2268" w:type="dxa"/>
          </w:tcPr>
          <w:p w14:paraId="59F7A7E8" w14:textId="20A73096" w:rsidR="00D15C03" w:rsidRPr="00D15C03" w:rsidRDefault="00D772B7" w:rsidP="007A2C70">
            <w:pPr>
              <w:ind w:firstLine="708"/>
              <w:jc w:val="both"/>
              <w:rPr>
                <w:sz w:val="16"/>
                <w:szCs w:val="16"/>
                <w:lang w:val="nl-BE"/>
              </w:rPr>
            </w:pPr>
            <w:r>
              <w:rPr>
                <w:sz w:val="16"/>
                <w:szCs w:val="16"/>
                <w:lang w:val="nl-BE"/>
              </w:rPr>
              <w:t>-</w:t>
            </w:r>
          </w:p>
        </w:tc>
        <w:tc>
          <w:tcPr>
            <w:tcW w:w="26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5C03" w:rsidRPr="00D15C03" w14:paraId="25A7B7BB" w14:textId="77777777" w:rsidTr="00D15C03">
              <w:trPr>
                <w:tblCellSpacing w:w="15" w:type="dxa"/>
              </w:trPr>
              <w:tc>
                <w:tcPr>
                  <w:tcW w:w="0" w:type="auto"/>
                  <w:vAlign w:val="center"/>
                  <w:hideMark/>
                </w:tcPr>
                <w:p w14:paraId="199C8BB1" w14:textId="77777777" w:rsidR="00D15C03" w:rsidRPr="00D15C03" w:rsidRDefault="00D15C03" w:rsidP="007A2C70">
                  <w:pPr>
                    <w:spacing w:after="0" w:line="240" w:lineRule="auto"/>
                    <w:jc w:val="both"/>
                    <w:rPr>
                      <w:sz w:val="16"/>
                      <w:szCs w:val="16"/>
                      <w:lang w:val="nl-BE"/>
                    </w:rPr>
                  </w:pPr>
                </w:p>
              </w:tc>
            </w:tr>
          </w:tbl>
          <w:p w14:paraId="2E403DC7" w14:textId="77777777" w:rsidR="00D15C03" w:rsidRPr="00D15C03" w:rsidRDefault="00D15C03" w:rsidP="007A2C70">
            <w:pPr>
              <w:jc w:val="both"/>
              <w:rPr>
                <w:vanish/>
                <w:sz w:val="16"/>
                <w:szCs w:val="16"/>
                <w:lang w:val="nl-B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2"/>
            </w:tblGrid>
            <w:tr w:rsidR="00D15C03" w:rsidRPr="00D15C03" w14:paraId="0CA7ECA7" w14:textId="77777777" w:rsidTr="00D15C03">
              <w:trPr>
                <w:tblCellSpacing w:w="15" w:type="dxa"/>
              </w:trPr>
              <w:tc>
                <w:tcPr>
                  <w:tcW w:w="0" w:type="auto"/>
                  <w:vAlign w:val="center"/>
                  <w:hideMark/>
                </w:tcPr>
                <w:p w14:paraId="718EC1A6" w14:textId="77777777" w:rsidR="00D15C03" w:rsidRPr="00D15C03" w:rsidRDefault="00D15C03" w:rsidP="007A2C70">
                  <w:pPr>
                    <w:spacing w:after="0" w:line="240" w:lineRule="auto"/>
                    <w:jc w:val="both"/>
                    <w:rPr>
                      <w:sz w:val="16"/>
                      <w:szCs w:val="16"/>
                      <w:lang w:val="nl-BE"/>
                    </w:rPr>
                  </w:pPr>
                  <w:r w:rsidRPr="00D15C03">
                    <w:rPr>
                      <w:sz w:val="16"/>
                      <w:szCs w:val="16"/>
                      <w:lang w:val="nl-BE"/>
                    </w:rPr>
                    <w:t>Kapot product gescheiden inleveren voor recycling</w:t>
                  </w:r>
                </w:p>
              </w:tc>
            </w:tr>
          </w:tbl>
          <w:p w14:paraId="0CF1587C" w14:textId="77777777" w:rsidR="00D15C03" w:rsidRPr="00D15C03" w:rsidRDefault="00D15C03" w:rsidP="007A2C70">
            <w:pPr>
              <w:jc w:val="both"/>
              <w:rPr>
                <w:sz w:val="16"/>
                <w:szCs w:val="16"/>
                <w:lang w:val="nl-BE"/>
              </w:rPr>
            </w:pPr>
          </w:p>
        </w:tc>
      </w:tr>
    </w:tbl>
    <w:p w14:paraId="477A790A" w14:textId="76884286" w:rsidR="00D15C03" w:rsidRPr="00D15C03" w:rsidRDefault="00D15C03" w:rsidP="007A2C70">
      <w:pPr>
        <w:spacing w:line="240" w:lineRule="auto"/>
        <w:ind w:firstLine="708"/>
        <w:jc w:val="both"/>
        <w:rPr>
          <w:lang w:val="nl-BE"/>
        </w:rPr>
      </w:pPr>
    </w:p>
    <w:p w14:paraId="6DAABE5A" w14:textId="439C64F6" w:rsidR="00353B15" w:rsidRPr="00FA62DC" w:rsidRDefault="007516EA" w:rsidP="007516EA">
      <w:pPr>
        <w:spacing w:line="240" w:lineRule="auto"/>
        <w:ind w:firstLine="708"/>
        <w:jc w:val="both"/>
        <w:rPr>
          <w:lang w:val="nl-BE"/>
        </w:rPr>
      </w:pPr>
      <w:r>
        <w:rPr>
          <w:lang w:val="nl-BE"/>
        </w:rPr>
        <w:t>De impact van de</w:t>
      </w:r>
      <w:r w:rsidR="004848A2">
        <w:rPr>
          <w:lang w:val="nl-BE"/>
        </w:rPr>
        <w:t xml:space="preserve"> individuele keuzes die consumenten maken </w:t>
      </w:r>
      <w:r w:rsidR="00AE79BD">
        <w:rPr>
          <w:lang w:val="nl-BE"/>
        </w:rPr>
        <w:t>reikt verder dan de directe milieuwinst</w:t>
      </w:r>
      <w:r w:rsidR="004848A2">
        <w:rPr>
          <w:lang w:val="nl-BE"/>
        </w:rPr>
        <w:t xml:space="preserve">. </w:t>
      </w:r>
      <w:r w:rsidR="00F51096">
        <w:rPr>
          <w:lang w:val="nl-BE"/>
        </w:rPr>
        <w:t>Deze keuzes</w:t>
      </w:r>
      <w:r w:rsidR="00353B15" w:rsidRPr="00FA62DC">
        <w:rPr>
          <w:lang w:val="nl-BE"/>
        </w:rPr>
        <w:t xml:space="preserve"> hebben een aanstekelijk karakter en beïnvloeden het sociale netwerk en de omgeving van de consument. Een voorbeeld hiervan is het </w:t>
      </w:r>
      <w:r w:rsidR="00353B15">
        <w:rPr>
          <w:lang w:val="nl-BE"/>
        </w:rPr>
        <w:t>gebruik van deelfietsen</w:t>
      </w:r>
      <w:r w:rsidR="00353B15" w:rsidRPr="00FA62DC">
        <w:rPr>
          <w:lang w:val="nl-BE"/>
        </w:rPr>
        <w:t xml:space="preserve">: in een </w:t>
      </w:r>
      <w:r w:rsidR="00353B15">
        <w:rPr>
          <w:lang w:val="nl-BE"/>
        </w:rPr>
        <w:t xml:space="preserve">omgeving </w:t>
      </w:r>
      <w:r w:rsidR="00353B15" w:rsidRPr="00FA62DC">
        <w:rPr>
          <w:lang w:val="nl-BE"/>
        </w:rPr>
        <w:t xml:space="preserve"> waar enkele bewoners al </w:t>
      </w:r>
      <w:r w:rsidR="00353B15">
        <w:rPr>
          <w:lang w:val="nl-BE"/>
        </w:rPr>
        <w:t xml:space="preserve">deelfietsen gebruiken, is de kans groter dat anderen in de buurt dit voorbeeld volgen. </w:t>
      </w:r>
      <w:r w:rsidR="00353B15" w:rsidRPr="00FA62DC">
        <w:rPr>
          <w:lang w:val="nl-BE"/>
        </w:rPr>
        <w:t xml:space="preserve"> Dit soort gedragsverspreiding kan uiteindelijk zorgen voor een </w:t>
      </w:r>
      <w:r w:rsidR="00EB21A6">
        <w:rPr>
          <w:lang w:val="nl-BE"/>
        </w:rPr>
        <w:t xml:space="preserve">grotere indirecte </w:t>
      </w:r>
      <w:r w:rsidR="00353B15" w:rsidRPr="00FA62DC">
        <w:rPr>
          <w:lang w:val="nl-BE"/>
        </w:rPr>
        <w:t xml:space="preserve"> impact.</w:t>
      </w:r>
      <w:r w:rsidR="00353B15" w:rsidRPr="006C516F">
        <w:t xml:space="preserve"> </w:t>
      </w:r>
      <w:r w:rsidR="00353B15" w:rsidRPr="00270890">
        <w:rPr>
          <w:lang w:val="nl-BE"/>
        </w:rPr>
        <w:t>(RTL Nieuws, 2023)</w:t>
      </w:r>
    </w:p>
    <w:p w14:paraId="6371930C" w14:textId="2DDCADB8" w:rsidR="00D45388" w:rsidRDefault="00D45388" w:rsidP="007A2C70">
      <w:pPr>
        <w:spacing w:line="240" w:lineRule="auto"/>
        <w:jc w:val="both"/>
      </w:pPr>
    </w:p>
    <w:p w14:paraId="46994DFE" w14:textId="77777777" w:rsidR="00CF58D0" w:rsidRDefault="00CF58D0" w:rsidP="007A2C70">
      <w:pPr>
        <w:spacing w:line="240" w:lineRule="auto"/>
        <w:jc w:val="both"/>
        <w:rPr>
          <w:sz w:val="18"/>
          <w:szCs w:val="18"/>
        </w:rPr>
      </w:pPr>
    </w:p>
    <w:p w14:paraId="1AD31D97" w14:textId="77777777" w:rsidR="00CF58D0" w:rsidRDefault="00CF58D0" w:rsidP="007A2C70">
      <w:pPr>
        <w:spacing w:line="240" w:lineRule="auto"/>
        <w:jc w:val="both"/>
        <w:rPr>
          <w:sz w:val="18"/>
          <w:szCs w:val="18"/>
        </w:rPr>
      </w:pPr>
    </w:p>
    <w:p w14:paraId="0D3D0EB4" w14:textId="70030AA5" w:rsidR="00CF58D0" w:rsidRPr="00F31F3D" w:rsidRDefault="00281914" w:rsidP="007104D8">
      <w:pPr>
        <w:spacing w:line="240" w:lineRule="auto"/>
        <w:jc w:val="both"/>
        <w:rPr>
          <w:sz w:val="18"/>
          <w:szCs w:val="18"/>
          <w:lang w:val="nl-BE"/>
        </w:rPr>
      </w:pPr>
      <w:r w:rsidRPr="00CF58D0">
        <w:rPr>
          <w:sz w:val="18"/>
          <w:szCs w:val="18"/>
        </w:rPr>
        <w:drawing>
          <wp:anchor distT="0" distB="0" distL="114300" distR="114300" simplePos="0" relativeHeight="251658240" behindDoc="0" locked="0" layoutInCell="1" allowOverlap="1" wp14:anchorId="1CB62E90" wp14:editId="72B7C819">
            <wp:simplePos x="0" y="0"/>
            <wp:positionH relativeFrom="column">
              <wp:posOffset>-109220</wp:posOffset>
            </wp:positionH>
            <wp:positionV relativeFrom="paragraph">
              <wp:posOffset>0</wp:posOffset>
            </wp:positionV>
            <wp:extent cx="2228953" cy="1638300"/>
            <wp:effectExtent l="0" t="0" r="0" b="0"/>
            <wp:wrapSquare wrapText="bothSides"/>
            <wp:docPr id="1009762754" name="Picture 1" descr="Cambio via KBC Mobile | Cambio autodelen | 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io via KBC Mobile | Cambio autodelen | Vlaander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953" cy="1638300"/>
                    </a:xfrm>
                    <a:prstGeom prst="rect">
                      <a:avLst/>
                    </a:prstGeom>
                    <a:noFill/>
                    <a:ln>
                      <a:noFill/>
                    </a:ln>
                  </pic:spPr>
                </pic:pic>
              </a:graphicData>
            </a:graphic>
          </wp:anchor>
        </w:drawing>
      </w:r>
      <w:r w:rsidR="00CF58D0" w:rsidRPr="00CF58D0">
        <w:rPr>
          <w:sz w:val="18"/>
          <w:szCs w:val="18"/>
        </w:rPr>
        <w:t xml:space="preserve">Afbeelding </w:t>
      </w:r>
      <w:r w:rsidR="00353B15">
        <w:rPr>
          <w:sz w:val="18"/>
          <w:szCs w:val="18"/>
        </w:rPr>
        <w:t>2</w:t>
      </w:r>
      <w:r w:rsidR="00C96DDF" w:rsidRPr="00CF58D0">
        <w:rPr>
          <w:sz w:val="18"/>
          <w:szCs w:val="18"/>
        </w:rPr>
        <w:t xml:space="preserve">: </w:t>
      </w:r>
      <w:r w:rsidR="0072092D" w:rsidRPr="00CF58D0">
        <w:rPr>
          <w:sz w:val="18"/>
          <w:szCs w:val="18"/>
        </w:rPr>
        <w:t xml:space="preserve"> </w:t>
      </w:r>
      <w:r w:rsidR="001746CE" w:rsidRPr="00CF58D0">
        <w:rPr>
          <w:sz w:val="18"/>
          <w:szCs w:val="18"/>
          <w:lang w:val="nl-BE"/>
        </w:rPr>
        <w:t>Een concreet voorbeeld van een circulaire aanpak is de opkomst van de deelauto’s</w:t>
      </w:r>
      <w:r w:rsidR="00E20477" w:rsidRPr="00CF58D0">
        <w:rPr>
          <w:sz w:val="18"/>
          <w:szCs w:val="18"/>
          <w:lang w:val="nl-BE"/>
        </w:rPr>
        <w:t>.</w:t>
      </w:r>
      <w:r w:rsidR="008E427C" w:rsidRPr="00CF58D0">
        <w:rPr>
          <w:sz w:val="18"/>
          <w:szCs w:val="18"/>
          <w:lang w:val="nl-BE"/>
        </w:rPr>
        <w:t xml:space="preserve"> </w:t>
      </w:r>
      <w:r w:rsidR="001746CE" w:rsidRPr="00CF58D0">
        <w:rPr>
          <w:sz w:val="18"/>
          <w:szCs w:val="18"/>
        </w:rPr>
        <w:t xml:space="preserve">Een eigen auto staat gemiddeld 96% van de tijd stil - een inefficiënt gebruik van ruimte en materialen. </w:t>
      </w:r>
      <w:r w:rsidR="00F31F3D" w:rsidRPr="00F31F3D">
        <w:rPr>
          <w:sz w:val="18"/>
          <w:szCs w:val="18"/>
          <w:lang w:val="nl-BE"/>
        </w:rPr>
        <w:t>(Heck &amp; Rogers, 2014)</w:t>
      </w:r>
      <w:r w:rsidR="00F31F3D">
        <w:rPr>
          <w:sz w:val="18"/>
          <w:szCs w:val="18"/>
          <w:lang w:val="nl-BE"/>
        </w:rPr>
        <w:t xml:space="preserve"> </w:t>
      </w:r>
      <w:r w:rsidR="001746CE" w:rsidRPr="00CF58D0">
        <w:rPr>
          <w:sz w:val="18"/>
          <w:szCs w:val="18"/>
        </w:rPr>
        <w:t>Deelauto's worden intensiever gebruikt en stimuleren producenten om duurzamere voertuigen te ontwikkelen die lang meegaan en weinig onderhoud vergen. Voor consumenten betekent dit geen zorgen over onderhoud of parkeren, en alleen betalen bij daadwerkelijk gebruik.</w:t>
      </w:r>
      <w:r w:rsidR="001B7FBB">
        <w:rPr>
          <w:sz w:val="18"/>
          <w:szCs w:val="18"/>
        </w:rPr>
        <w:t xml:space="preserve"> </w:t>
      </w:r>
    </w:p>
    <w:p w14:paraId="140A27FC" w14:textId="3F0A0A27" w:rsidR="00AD6B04" w:rsidRDefault="00AD6B04" w:rsidP="00AD6B04">
      <w:pPr>
        <w:pStyle w:val="Ondertitel"/>
      </w:pPr>
      <w:r>
        <w:t>Wat houdt ons tegen? De groen</w:t>
      </w:r>
      <w:r w:rsidR="0DE81141">
        <w:t>e</w:t>
      </w:r>
      <w:r>
        <w:t xml:space="preserve"> kloof</w:t>
      </w:r>
    </w:p>
    <w:p w14:paraId="65D1BF04" w14:textId="0B6235C6" w:rsidR="005C223C" w:rsidRDefault="005C223C" w:rsidP="00AD6B04">
      <w:pPr>
        <w:spacing w:line="240" w:lineRule="auto"/>
        <w:ind w:firstLine="708"/>
        <w:jc w:val="both"/>
      </w:pPr>
      <w:r>
        <w:t>Consumenten hebben verschillende</w:t>
      </w:r>
      <w:r w:rsidRPr="007A2C70">
        <w:t xml:space="preserve"> mogelijkheden om bij te dragen aan een </w:t>
      </w:r>
      <w:r>
        <w:t>duurzamere</w:t>
      </w:r>
      <w:r w:rsidRPr="007A2C70">
        <w:t xml:space="preserve"> economie, zowel bij aanschaf, gebruik als afdanking van producten</w:t>
      </w:r>
      <w:r>
        <w:t xml:space="preserve">. </w:t>
      </w:r>
      <w:r w:rsidRPr="007A2C70">
        <w:t xml:space="preserve"> </w:t>
      </w:r>
      <w:r w:rsidR="004848A2">
        <w:t>Bovendien</w:t>
      </w:r>
      <w:r>
        <w:t xml:space="preserve"> zijn steeds meer mensen zich </w:t>
      </w:r>
      <w:r w:rsidR="004848A2">
        <w:t>bewust</w:t>
      </w:r>
      <w:r>
        <w:t xml:space="preserve"> van de noodzaak om duurzamer te leven en te consumeren:  Wereldwijd wordt het klimaatprobleem gezien als één van de drie grootste uitdagingen, samen met stijgende kosten van levensonderhoud en inkomensongelijkheid. Ook door Belgen wordt  het klimaatprobleem, samen met de stijgende kosten van levensonderhoud, gezien als de twee grootste uitdagingen van het moment </w:t>
      </w:r>
      <w:r>
        <w:fldChar w:fldCharType="begin"/>
      </w:r>
      <w:r>
        <w:instrText xml:space="preserve"> ADDIN ZOTERO_ITEM CSL_CITATION {"citationID":"OZ6AwdIv","properties":{"formattedCitation":"({\\i{}2023-2024 EIB Climate Survey}, z.d.)","plainCitation":"(2023-2024 EIB Climate Survey, z.d.)","noteIndex":0},"citationItems":[{"id":817,"uris":["http://zotero.org/groups/5732798/items/VWD3FNA3"],"itemData":{"id":817,"type":"webpage","title":"2023-2024 EIB Climate Survey","URL":"https://www.eib.org/en/surveys/climate-survey/6th-climate-survey/index","accessed":{"date-parts":[["2024",10,30]]}}}],"schema":"https://github.com/citation-style-language/schema/raw/master/csl-citation.json"} </w:instrText>
      </w:r>
      <w:r>
        <w:fldChar w:fldCharType="separate"/>
      </w:r>
      <w:r w:rsidRPr="004310CF">
        <w:rPr>
          <w:kern w:val="0"/>
        </w:rPr>
        <w:t>(</w:t>
      </w:r>
      <w:r w:rsidRPr="48B1E8E8">
        <w:rPr>
          <w:i/>
          <w:iCs/>
          <w:kern w:val="0"/>
        </w:rPr>
        <w:t>2023-2024 EIB Climate Survey</w:t>
      </w:r>
      <w:r w:rsidRPr="004310CF">
        <w:rPr>
          <w:kern w:val="0"/>
        </w:rPr>
        <w:t>, z.d.)</w:t>
      </w:r>
      <w:r>
        <w:fldChar w:fldCharType="end"/>
      </w:r>
      <w:r>
        <w:t xml:space="preserve">. Bovendien zegt 9 op de 10 Europeanen bereid te zijn om hun gedrag aan te passen om klimaatverandering te helpen bestrijden (IKEA, 2018). </w:t>
      </w:r>
    </w:p>
    <w:p w14:paraId="3A99FBFB" w14:textId="271BD33C" w:rsidR="005C223C" w:rsidRDefault="005C223C" w:rsidP="005C223C">
      <w:pPr>
        <w:spacing w:line="240" w:lineRule="auto"/>
        <w:ind w:firstLine="708"/>
        <w:jc w:val="both"/>
      </w:pPr>
      <w:r>
        <w:t xml:space="preserve">Ondanks dit groeiende bewustzijn en de bereidheid om duurzamer te leven,  vertalen deze attitudes zich nog niet (genoeg) naar concrete acties en blijven duurzame gedragsveranderingen veelal uit </w:t>
      </w:r>
      <w:r>
        <w:fldChar w:fldCharType="begin"/>
      </w:r>
      <w:r>
        <w:instrText xml:space="preserve"> ADDIN ZOTERO_ITEM CSL_CITATION {"citationID":"FIaWizyl","properties":{"formattedCitation":"(De Barcellos et al., 2011; Jacobs et al., 2018; Sch\\uc0\\u228{}ufele &amp; Hamm, 2018)","plainCitation":"(De Barcellos et al., 2011; Jacobs et al., 2018; Schäufele &amp; Hamm, 2018)","noteIndex":0},"citationItems":[{"id":1000,"uris":["http://zotero.org/groups/5732798/items/4BQMIGHV"],"itemData":{"id":1000,"type":"article-journal","abstract":"Abstract\n            Consumers worldwide are increasingly concerned with sustainable production and consumption. Recently, a comprehensive study ranked 17 countries in regard to their environmentally friendly behaviour among consumers. Brazil was one of the top countries in the list. Yet, several studies highlight significant differences between consumers' intentions to consume ethically, and their actual purchase behaviour: the so</w:instrText>
      </w:r>
      <w:r>
        <w:rPr>
          <w:rFonts w:ascii="Cambria Math" w:hAnsi="Cambria Math" w:cs="Cambria Math"/>
        </w:rPr>
        <w:instrText>‐</w:instrText>
      </w:r>
      <w:r>
        <w:instrText xml:space="preserve">called </w:instrText>
      </w:r>
      <w:r>
        <w:rPr>
          <w:rFonts w:cs="Aptos"/>
        </w:rPr>
        <w:instrText>‘</w:instrText>
      </w:r>
      <w:r>
        <w:instrText>Attitude</w:instrText>
      </w:r>
      <w:r>
        <w:rPr>
          <w:rFonts w:ascii="Cambria Math" w:hAnsi="Cambria Math" w:cs="Cambria Math"/>
        </w:rPr>
        <w:instrText>‐</w:instrText>
      </w:r>
      <w:r>
        <w:instrText>Behaviour Gap</w:instrText>
      </w:r>
      <w:r>
        <w:rPr>
          <w:rFonts w:cs="Aptos"/>
        </w:rPr>
        <w:instrText>’</w:instrText>
      </w:r>
      <w:r>
        <w:instrText>. In developing countries, few studies have been conducted on this issue. The objective of this study is therefore to investigate the gap between citizens' sustainability</w:instrText>
      </w:r>
      <w:r>
        <w:rPr>
          <w:rFonts w:ascii="Cambria Math" w:hAnsi="Cambria Math" w:cs="Cambria Math"/>
        </w:rPr>
        <w:instrText>‐</w:instrText>
      </w:r>
      <w:r>
        <w:instrText>related attitudes and food purchasing behaviour using empirical data from Brazil. To this end, Brazilian citizens' attitudes towards pig production systems were mapped through conjoint analysis and their coexistence with relevant pork product</w:instrText>
      </w:r>
      <w:r>
        <w:rPr>
          <w:rFonts w:ascii="Cambria Math" w:hAnsi="Cambria Math" w:cs="Cambria Math"/>
        </w:rPr>
        <w:instrText>‐</w:instrText>
      </w:r>
      <w:r>
        <w:instrText>related purchasing behaviour of consumers was investigated through cluster analysis. The conjoint experiment was carried out with empirical data collected from 475 respondents surveyed in the South and Center</w:instrText>
      </w:r>
      <w:r>
        <w:rPr>
          <w:rFonts w:ascii="Cambria Math" w:hAnsi="Cambria Math" w:cs="Cambria Math"/>
        </w:rPr>
        <w:instrText>‐</w:instrText>
      </w:r>
      <w:r>
        <w:instrText>West regions of Brazil. The results of the conjoint analysis were used for a subsequent cluster analysis in order to identify clusters of Brazilian citizens with diversified attitudes towards pig production systems, using socio</w:instrText>
      </w:r>
      <w:r>
        <w:rPr>
          <w:rFonts w:ascii="Cambria Math" w:hAnsi="Cambria Math" w:cs="Cambria Math"/>
        </w:rPr>
        <w:instrText>‐</w:instrText>
      </w:r>
      <w:r>
        <w:instrText>demographics, attitudes towards sustainability</w:instrText>
      </w:r>
      <w:r>
        <w:rPr>
          <w:rFonts w:ascii="Cambria Math" w:hAnsi="Cambria Math" w:cs="Cambria Math"/>
        </w:rPr>
        <w:instrText>‐</w:instrText>
      </w:r>
      <w:r>
        <w:instrText xml:space="preserve">related themes that are expected to influence the way they evaluate pig production systems, and consumption frequency of various pork products as clusters' background information. Three clusters were identified as </w:instrText>
      </w:r>
      <w:r>
        <w:rPr>
          <w:rFonts w:cs="Aptos"/>
        </w:rPr>
        <w:instrText>‘</w:instrText>
      </w:r>
      <w:r>
        <w:instrText>indifferent</w:instrText>
      </w:r>
      <w:r>
        <w:rPr>
          <w:rFonts w:cs="Aptos"/>
        </w:rPr>
        <w:instrText>’</w:instrText>
      </w:r>
      <w:r>
        <w:instrText xml:space="preserve">, </w:instrText>
      </w:r>
      <w:r>
        <w:rPr>
          <w:rFonts w:cs="Aptos"/>
        </w:rPr>
        <w:instrText>‘</w:instrText>
      </w:r>
      <w:r>
        <w:instrText>environmental conscious’ and ‘sustainability</w:instrText>
      </w:r>
      <w:r>
        <w:rPr>
          <w:rFonts w:ascii="Cambria Math" w:hAnsi="Cambria Math" w:cs="Cambria Math"/>
        </w:rPr>
        <w:instrText>‐</w:instrText>
      </w:r>
      <w:r>
        <w:instrText>oriented</w:instrText>
      </w:r>
      <w:r>
        <w:rPr>
          <w:rFonts w:cs="Aptos"/>
        </w:rPr>
        <w:instrText>’</w:instrText>
      </w:r>
      <w:r>
        <w:instrText xml:space="preserve"> citizens. Although attitudes towards environment and nature had indeed an influence on citizens' specific attitudes towards pig farming at the cluster level, the relationship between </w:instrText>
      </w:r>
      <w:r>
        <w:rPr>
          <w:rFonts w:cs="Aptos"/>
        </w:rPr>
        <w:instrText>‘</w:instrText>
      </w:r>
      <w:r>
        <w:instrText>citizenship</w:instrText>
      </w:r>
      <w:r>
        <w:rPr>
          <w:rFonts w:cs="Aptos"/>
        </w:rPr>
        <w:instrText>’</w:instrText>
      </w:r>
      <w:r>
        <w:instrText xml:space="preserve"> and consumption behaviour was found to be weak. This finding is similar to previous research conducted with European consumers: what people (in their role of citizens) think about pig production systems does not appear to significantly influence their pork consumption choices. Improvements in the integrated management of this chain would better meet consumers' sustainability</w:instrText>
      </w:r>
      <w:r>
        <w:rPr>
          <w:rFonts w:ascii="Cambria Math" w:hAnsi="Cambria Math" w:cs="Cambria Math"/>
        </w:rPr>
        <w:instrText>‐</w:instrText>
      </w:r>
      <w:r>
        <w:instrText>related expectations towards pig production systems.","container-title":"International Journal of Consumer Studies","DOI":"10.1111/j.1470-6431.2010.00978.x","ISSN":"1470-6423, 1470-6431","issue":"4","journalAbbreviation":"Int J Consumer Studies","language":"en","license":"http://onlinelibrary.wiley.com/termsAndConditions#vor","page":"391-402","source":"DOI.org (Crossref)","title":"Investigating the gap between citizens' sustainability attitudes and food purchasing behaviour: empirical evidence from Brazilian pork consumers","title-short":"Investigating the gap between citizens' sustainability attitudes and food purchasing behaviour","volume":"35","author":[{"family":"De Barcellos","given":"Marcia Dutra"},{"family":"Krystallis","given":"Athanasios"},{"family":"De Melo Saab","given":"Maria Stela"},{"family":"Kügler","given":"Jens Oliver"},{"family":"Grunert","given":"Klaus G."}],"issued":{"date-parts":[["2011",7]]}}},{"id":1004,"uris":["http://zotero.org/groups/5732798/items/M788HBZ3"],"itemData":{"id":1004,"type":"article-journal","abstract":"The clothing industry holds huge potential for improvement concerning various aspects of sustainability. Although consumer attitudes towards sustainable products and services, both in general and speciﬁcally in clothing, have grown more and more favourable in the past years, the market share of clothing produced in environmentally friendly and socially responsible ways is still lagging behind. This article empirically investigates this phenomenon, known as the attitude-behaviour gap, in the context of sustainable clothing. Based on a large sample of female German consumers, a structural equation model is estimated to assess the magnitude of the attitude-behaviour gap and the impact of possible enablers of, and barriers to, sustainable clothing purchase behaviour. The value-attitude-behaviour hierarchy is used as a theoretical framework, augmented by further psychographic constructs hypothesised to inﬂuence behaviour. Apart from a considerable attitude-behaviour gap, the article indicates that a positive attitude towards social-ecological clothing standards, biospheric and altruistic values, as well as an afﬁnity to online and catalogue shopping, enhance sustainable clothing purchases. Egoistic and hedonic values and, remarkably, a preference for durable clothing hinder sustainable clothing purchase behaviour. No signiﬁcant effects of the suspected barriers e fashion consciousness and price sensitivity e have been identiﬁed. The results thus highlight the importance of changing attitudes and values towards sustainability, and of focusing on the durability of sustainable clothing and its availability via retail stores.","container-title":"Journal of Cleaner Production","DOI":"10.1016/j.jclepro.2018.07.320","ISSN":"09596526","journalAbbreviation":"Journal of Cleaner Production","language":"en","page":"1155-1169","source":"DOI.org (Crossref)","title":"Green thinking but thoughtless buying? An empirical extension of the value-attitude-behaviour hierarchy in sustainable clothing","title-short":"Green thinking but thoughtless buying?","volume":"203","author":[{"family":"Jacobs","given":"Kathleen"},{"family":"Petersen","given":"Lars"},{"family":"Hörisch","given":"Jacob"},{"family":"Battenfeld","given":"Dirk"}],"issued":{"date-parts":[["2018",12]]}}},{"id":999,"uris":["http://zotero.org/groups/5732798/items/IVPIM2PU"],"itemData":{"id":999,"type":"article-journal","abstract":"Consumer surveys revealed positive attitudes towards organic wine in large consumer segments. Health, environmental and quality beneﬁts were stated most often as drivers for purchase decisions. However, sales data show that the market share for organic wine is still far below 10% compared to the total wine market in all countries. Obviously, there is a gap between consumers’ attitudes and real purchase behaviour in daily decisions. So far, it is not clear whether there is congruence between consumers’ attitudes and their purchase behaviour and if the attitude-behaviour-gap di</w:instrText>
      </w:r>
      <w:r>
        <w:rPr>
          <w:rFonts w:ascii="Arial" w:hAnsi="Arial" w:cs="Arial"/>
        </w:rPr>
        <w:instrText>ﬀ</w:instrText>
      </w:r>
      <w:r>
        <w:instrText xml:space="preserve">ers among consumer segments. Consequently, the paper at hand explores the attitude-behaviour-gap with household panel data from the GfK Group by means of a cluster analysis. The results show that even though expenditure shares for organic wine were at a low level, attitudes were in line with purchase behaviour for </w:instrText>
      </w:r>
      <w:r>
        <w:rPr>
          <w:rFonts w:cs="Aptos"/>
        </w:rPr>
        <w:instrText>ﬁ</w:instrText>
      </w:r>
      <w:r>
        <w:instrText>ve out of six clusters. For example, consumers who had the highest expenditure share for organic wine showed strong pro-environmental attitudes and a preference for sustainable products. Therefore, comprehensive communication about sustainability issues, which also includes social aspects, could help to further develop the organic wine market and lead to higher market shares. However, for the low-income consumer cluster, the price of organic wine seemed to be an e</w:instrText>
      </w:r>
      <w:r>
        <w:rPr>
          <w:rFonts w:ascii="Arial" w:hAnsi="Arial" w:cs="Arial"/>
        </w:rPr>
        <w:instrText>ﬀ</w:instrText>
      </w:r>
      <w:r>
        <w:instrText>ective barrier despite their positive attitudes towards environmentalism. Future studies need to consider that the extent of the attitude-behaviour-gap is segment speci</w:instrText>
      </w:r>
      <w:r>
        <w:rPr>
          <w:rFonts w:cs="Aptos"/>
        </w:rPr>
        <w:instrText>ﬁ</w:instrText>
      </w:r>
      <w:r>
        <w:instrText xml:space="preserve">c.","container-title":"Food Quality and Preference","DOI":"10.1016/j.foodqual.2017.07.010","ISSN":"09503293","journalAbbreviation":"Food Quality and Preference","language":"en","page":"1-11","source":"DOI.org (Crossref)","title":"Organic wine purchase behaviour in Germany: Exploring the attitude-behaviour-gap with data from a household panel","title-short":"Organic wine purchase behaviour in Germany","volume":"63","author":[{"family":"Schäufele","given":"Isabel"},{"family":"Hamm","given":"Ulrich"}],"issued":{"date-parts":[["2018",1]]}}}],"schema":"https://github.com/citation-style-language/schema/raw/master/csl-citation.json"} </w:instrText>
      </w:r>
      <w:r>
        <w:fldChar w:fldCharType="separate"/>
      </w:r>
      <w:r w:rsidRPr="00A140FD">
        <w:rPr>
          <w:kern w:val="0"/>
        </w:rPr>
        <w:t>(De Barcellos et al., 2011; Jacobs et al., 2018; Schäufele &amp; Hamm, 2018)</w:t>
      </w:r>
      <w:r>
        <w:fldChar w:fldCharType="end"/>
      </w:r>
      <w:r>
        <w:t xml:space="preserve">. In de literatuur staat deze paradox tussen attitude en gedrag bekend als de </w:t>
      </w:r>
      <w:r>
        <w:rPr>
          <w:i/>
          <w:iCs/>
        </w:rPr>
        <w:t>groene kloof (green gap)</w:t>
      </w:r>
      <w:r>
        <w:t xml:space="preserve">: het fenomeen waar er een discrepantie bestaat tussen iemands attitudes (of intenties) rond duurzaamheid en het daadwerkelijk </w:t>
      </w:r>
      <w:r w:rsidR="004848A2">
        <w:t xml:space="preserve">duurzame </w:t>
      </w:r>
      <w:r>
        <w:t xml:space="preserve">gedrag </w:t>
      </w:r>
      <w:r>
        <w:fldChar w:fldCharType="begin"/>
      </w:r>
      <w:r>
        <w:instrText xml:space="preserve"> ADDIN ZOTERO_ITEM CSL_CITATION {"citationID":"hUHJj2y7","properties":{"formattedCitation":"(ElHaffar et al., 2020)","plainCitation":"(ElHaffar et al., 2020)","noteIndex":0},"citationItems":[{"id":997,"uris":["http://zotero.org/groups/5732798/items/RC9ZXNX9"],"itemData":{"id":997,"type":"article-journal","abstract":"Research on sustainable consumption has gained much popularity in the past few years, and the of the green gap phenomenon has had its share of studies. This phenomenon is known as the discrepancy between what consumers say about their growing concern regarding the environment, on the one hand, and what they truly do to help sustain this environment, on the other hand. Although reviews of the motivations and barriers of green consumption are available in the literature, none of them focuses on the green gap, nor examines the methodologies and paradigms used in the available studies. Given the importance of methodology in creating the green gap, and considering the effect of the adopted paradigm on the reliability of the results, it is essential to identify these two aspects in each reviewed study. In this work, we use a pre-assigned framework to categorize 58 articles addressing the green gap, based on the theory, methodology, and paradigm applied in each article. An overview of the studies shows that despite the diversity of methods used, there is still room for improvement in terms of methodology, paradigm, and theory. Most importantly, qualitative studies and experimental designs are needed, and the rational paradigm must not be replaced by but should instead complement the current trend that favors the behavioral economic. As for the theoretical improvements, the research focus must shift from exploring the reasons behind the gap to implementing solutions to it.","container-title":"Journal of Cleaner Production","DOI":"10.1016/j.jclepro.2020.122556","ISSN":"09596526","journalAbbreviation":"Journal of Cleaner Production","language":"en","page":"122556","source":"DOI.org (Crossref)","title":"Towards closing the attitude-intention-behavior gap in green consumption: A narrative review of the literature and an overview of future research directions","title-short":"Towards closing the attitude-intention-behavior gap in green consumption","volume":"275","author":[{"family":"ElHaffar","given":"Ghina"},{"family":"Durif","given":"Fabien"},{"family":"Dubé","given":"Laurette"}],"issued":{"date-parts":[["2020",12]]}}}],"schema":"https://github.com/citation-style-language/schema/raw/master/csl-citation.json"} </w:instrText>
      </w:r>
      <w:r>
        <w:fldChar w:fldCharType="separate"/>
      </w:r>
      <w:r w:rsidRPr="008B368D">
        <w:t>(ElHaffar et al., 2020)</w:t>
      </w:r>
      <w:r>
        <w:fldChar w:fldCharType="end"/>
      </w:r>
      <w:r>
        <w:t>. Een concreet voorbeeld van deze kloof vinden we in onderzoek naar vleesconsumptie:</w:t>
      </w:r>
      <w:r w:rsidRPr="00A15028">
        <w:t xml:space="preserve"> hoewel sommige consumenten aangeven duurzaamheid veel belangrijker te vinden dan anderen, blijken er geen significante verschillen in hun daadwerkelijke consumptie van varkensvlees (De Barcellos et al., 2011). </w:t>
      </w:r>
      <w:r>
        <w:t xml:space="preserve">De Theorie van Gepland Gedrag, de bekende theorie over gedragsverandering die stelt dat attitude en intentie gedrag voorspelt </w:t>
      </w:r>
      <w:r>
        <w:fldChar w:fldCharType="begin"/>
      </w:r>
      <w:r>
        <w:instrText xml:space="preserve"> ADDIN ZOTERO_ITEM CSL_CITATION {"citationID":"tcYvObX3","properties":{"formattedCitation":"(Ajzen, 1991)","plainCitation":"(Ajzen, 1991)","noteIndex":0},"citationItems":[{"id":1005,"uris":["http://zotero.org/groups/5732798/items/2JJGFJSY"],"itemData":{"id":1005,"type":"article-journal","container-title":"Organizational Behavior and Human Decision Processes","DOI":"10.1016/0749-5978(91)90020-T","ISSN":"07495978","issue":"2","journalAbbreviation":"Organizational Behavior and Human Decision Processes","language":"en","license":"https://www.elsevier.com/tdm/userlicense/1.0/","page":"179-211","source":"DOI.org (Crossref)","title":"The theory of planned behavior","volume":"50","author":[{"family":"Ajzen","given":"Icek"}],"issued":{"date-parts":[["1991",12]]}}}],"schema":"https://github.com/citation-style-language/schema/raw/master/csl-citation.json"} </w:instrText>
      </w:r>
      <w:r>
        <w:fldChar w:fldCharType="separate"/>
      </w:r>
      <w:r w:rsidRPr="00A057EA">
        <w:t>(Ajzen, 1991)</w:t>
      </w:r>
      <w:r>
        <w:fldChar w:fldCharType="end"/>
      </w:r>
      <w:r>
        <w:t xml:space="preserve">, lijkt in de context van duurzame consumptie te kort te schieten. Hoe kan dat worden verklaard? </w:t>
      </w:r>
    </w:p>
    <w:p w14:paraId="0EB8DA6C" w14:textId="77777777" w:rsidR="00851DEC" w:rsidRPr="00E16E34" w:rsidRDefault="00851DEC" w:rsidP="00E16E34">
      <w:pPr>
        <w:rPr>
          <w:b/>
          <w:bCs/>
        </w:rPr>
      </w:pPr>
      <w:r w:rsidRPr="00E16E34">
        <w:rPr>
          <w:b/>
          <w:bCs/>
        </w:rPr>
        <w:t xml:space="preserve">Hoe komt de groene kloof tot stand? </w:t>
      </w:r>
    </w:p>
    <w:p w14:paraId="116439B2" w14:textId="77777777" w:rsidR="00B51789" w:rsidRDefault="00B51789" w:rsidP="00F51096">
      <w:pPr>
        <w:ind w:firstLine="708"/>
        <w:jc w:val="both"/>
      </w:pPr>
      <w:r>
        <w:t xml:space="preserve">De groene kloof is een complex fenomeen dat door een samenspel van verschillende factoren wordt veroorzaakt. Uit een review van 58 wetenschappelijke artikels over de groene kloof </w:t>
      </w:r>
      <w:r>
        <w:fldChar w:fldCharType="begin"/>
      </w:r>
      <w:r>
        <w:instrText xml:space="preserve"> ADDIN ZOTERO_ITEM CSL_CITATION {"citationID":"oZZXhTqe","properties":{"formattedCitation":"(ElHaffar et al., 2020)","plainCitation":"(ElHaffar et al., 2020)","noteIndex":0},"citationItems":[{"id":997,"uris":["http://zotero.org/groups/5732798/items/RC9ZXNX9"],"itemData":{"id":997,"type":"article-journal","abstract":"Research on sustainable consumption has gained much popularity in the past few years, and the of the green gap phenomenon has had its share of studies. This phenomenon is known as the discrepancy between what consumers say about their growing concern regarding the environment, on the one hand, and what they truly do to help sustain this environment, on the other hand. Although reviews of the motivations and barriers of green consumption are available in the literature, none of them focuses on the green gap, nor examines the methodologies and paradigms used in the available studies. Given the importance of methodology in creating the green gap, and considering the effect of the adopted paradigm on the reliability of the results, it is essential to identify these two aspects in each reviewed study. In this work, we use a pre-assigned framework to categorize 58 articles addressing the green gap, based on the theory, methodology, and paradigm applied in each article. An overview of the studies shows that despite the diversity of methods used, there is still room for improvement in terms of methodology, paradigm, and theory. Most importantly, qualitative studies and experimental designs are needed, and the rational paradigm must not be replaced by but should instead complement the current trend that favors the behavioral economic. As for the theoretical improvements, the research focus must shift from exploring the reasons behind the gap to implementing solutions to it.","container-title":"Journal of Cleaner Production","DOI":"10.1016/j.jclepro.2020.122556","ISSN":"09596526","journalAbbreviation":"Journal of Cleaner Production","language":"en","page":"122556","source":"DOI.org (Crossref)","title":"Towards closing the attitude-intention-behavior gap in green consumption: A narrative review of the literature and an overview of future research directions","title-short":"Towards closing the attitude-intention-behavior gap in green consumption","volume":"275","author":[{"family":"ElHaffar","given":"Ghina"},{"family":"Durif","given":"Fabien"},{"family":"Dubé","given":"Laurette"}],"issued":{"date-parts":[["2020",12]]}}}],"schema":"https://github.com/citation-style-language/schema/raw/master/csl-citation.json"} </w:instrText>
      </w:r>
      <w:r>
        <w:fldChar w:fldCharType="separate"/>
      </w:r>
      <w:r w:rsidRPr="004A7A77">
        <w:t>(ElHaffar et al., 2020)</w:t>
      </w:r>
      <w:r>
        <w:fldChar w:fldCharType="end"/>
      </w:r>
      <w:r>
        <w:t>, kwamen een vijftal factoren naar voren die in combinatie met elkaar bijdragen tot de groene kloof en de instandhouding daarvan</w:t>
      </w:r>
    </w:p>
    <w:p w14:paraId="6ADD2C15" w14:textId="37CEBE38" w:rsidR="00851DEC" w:rsidRPr="00851DEC" w:rsidRDefault="00851DEC" w:rsidP="00F51096">
      <w:pPr>
        <w:jc w:val="both"/>
      </w:pPr>
      <w:r w:rsidRPr="00E16E34">
        <w:rPr>
          <w:u w:val="single"/>
        </w:rPr>
        <w:t>Individuele of Intrapsychische factoren:</w:t>
      </w:r>
      <w:r w:rsidRPr="00851DEC">
        <w:t xml:space="preserve"> Innerlijke factoren zoals een gevoel van machteloosheid of een gebrek aan persoonlijke normen maken het voor consumenten moeilijker om zich duurzaam gedragen. Denk aan mensen die bijvoorbeeld het gevoel hebben dat hun individuele gedrag toch niets zal veranderen (“Mijn dagelijkse stukje vlees is niets vergeleken met de uitstoot van fabrieken!”) of die zich weinig aantrekken van de klimaatcrisis. Ook ingebakken niet-duurzame gewoonten, dus onbewust en automatisch gedrag zoals bijvoorbeeld standaard de auto te pakken in plaats van de fiets, of uit gewoonte elke dag vlees te eten, versterken de groene kloof. </w:t>
      </w:r>
    </w:p>
    <w:p w14:paraId="41F10F8D" w14:textId="77777777" w:rsidR="00851DEC" w:rsidRPr="00851DEC" w:rsidRDefault="00851DEC" w:rsidP="00F51096">
      <w:pPr>
        <w:jc w:val="both"/>
      </w:pPr>
      <w:r w:rsidRPr="00E16E34">
        <w:rPr>
          <w:u w:val="single"/>
        </w:rPr>
        <w:lastRenderedPageBreak/>
        <w:t>Zelfprioritisering:</w:t>
      </w:r>
      <w:r w:rsidRPr="00851DEC">
        <w:t xml:space="preserve"> Consumenten geven voorrang aan persoonlijke voordelen op korte termijn, zoals gemak, lagere prijzen of directe persoonlijke voordelen, in plaats van de (langetermijnimpact) op het milieu of maatschappij. Denk bijvoorbeeld aan de populariteit van fast-fashion modegigant Shein, die goedkope kleding verkoopt en daarom aanslaat bij consumenten, maar een gigantische ecologische (en maatschappelijke) voetafdruk draagt.</w:t>
      </w:r>
    </w:p>
    <w:p w14:paraId="57EE59AE" w14:textId="77777777" w:rsidR="00851DEC" w:rsidRPr="00851DEC" w:rsidRDefault="00851DEC" w:rsidP="00F51096">
      <w:pPr>
        <w:jc w:val="both"/>
      </w:pPr>
      <w:r w:rsidRPr="00E16E34">
        <w:rPr>
          <w:u w:val="single"/>
        </w:rPr>
        <w:t>Contextuele factoren:</w:t>
      </w:r>
      <w:r w:rsidRPr="00851DEC">
        <w:t xml:space="preserve"> Situationele invloeden zoals beschikbaarheid, prijs en sociale normen kunnen consumenten belemmeren om duurzame keuzes te maken. Als duurzame keuzes als onhandig, duurder of afwijkend van de sociale norm worden gepercipieerd, dan zullen consumenten minder geneigd zijn om voor deze opties te kiezen.  Zo is het nog vaak een stuk duurder om met de trein op vakantie te gaan dan met het vliegtuig en bestaan er voor veel bestemmingen geen (goede) treinverbindingen, waardoor veel consumenten voor het vliegtuig blijven kiezen. </w:t>
      </w:r>
    </w:p>
    <w:p w14:paraId="6DF350A9" w14:textId="77777777" w:rsidR="00124B34" w:rsidRDefault="00124B34" w:rsidP="00F51096">
      <w:pPr>
        <w:jc w:val="both"/>
      </w:pPr>
      <w:r w:rsidRPr="48B1E8E8">
        <w:rPr>
          <w:u w:val="single"/>
        </w:rPr>
        <w:t>Methodologische factoren</w:t>
      </w:r>
      <w:r w:rsidRPr="00E16E34">
        <w:rPr>
          <w:u w:val="single"/>
        </w:rPr>
        <w:t>:</w:t>
      </w:r>
      <w:r>
        <w:t xml:space="preserve"> Zelfrapportage in enquêtes en de neiging om sociaal wenselijke antwoorden te geven kunnen de duurzaamheid van de attituden van consumenten overschatten, wat leidt tot een vertekening van hun werkelijke ideeën over duurzaam gedrag. </w:t>
      </w:r>
    </w:p>
    <w:p w14:paraId="2A6A452D" w14:textId="77777777" w:rsidR="00124B34" w:rsidRDefault="00124B34" w:rsidP="00F51096">
      <w:pPr>
        <w:jc w:val="both"/>
      </w:pPr>
      <w:r w:rsidRPr="48B1E8E8">
        <w:rPr>
          <w:u w:val="single"/>
        </w:rPr>
        <w:t>Copingmechanismen</w:t>
      </w:r>
      <w:r w:rsidRPr="00E16E34">
        <w:rPr>
          <w:u w:val="single"/>
        </w:rPr>
        <w:t>:</w:t>
      </w:r>
      <w:r>
        <w:t xml:space="preserve"> Wanneer consumenten niet handelen naar hun duurzame attituden of intenties, worden er vaak (onbewust) manieren aangewend om met het schuldgevoel dat hierbij komt kijken om te gaan. Hierdoor kunnen de consumenten blijven doorgaan met het stellen van niet-duurzaam gedrag</w:t>
      </w:r>
      <w:r w:rsidR="00851DEC" w:rsidRPr="00851DEC">
        <w:t xml:space="preserve">, zonder dat ze er negatieve gevoelens door ervaren. Een voorbeeld is </w:t>
      </w:r>
      <w:r>
        <w:t xml:space="preserve">rationalisatie, waarbij een consument </w:t>
      </w:r>
      <w:r w:rsidR="00851DEC" w:rsidRPr="00851DEC">
        <w:t xml:space="preserve">rationele </w:t>
      </w:r>
      <w:r>
        <w:t xml:space="preserve">redenen gaat bedenken om </w:t>
      </w:r>
      <w:r w:rsidR="00851DEC" w:rsidRPr="00851DEC">
        <w:t xml:space="preserve">zichzelf te overtuigen om </w:t>
      </w:r>
      <w:r>
        <w:t xml:space="preserve">het eigen gedrag acceptabel te gaan </w:t>
      </w:r>
      <w:r w:rsidR="00851DEC" w:rsidRPr="00851DEC">
        <w:t>vinden</w:t>
      </w:r>
      <w:r>
        <w:t>, bijvoorbeeld door zichzelf te vertellen dat hun individuele actie toch geen verschil zou maken in het grote plaatje.</w:t>
      </w:r>
    </w:p>
    <w:p w14:paraId="7E93BC9B" w14:textId="77777777" w:rsidR="009F50CF" w:rsidRPr="009F50CF" w:rsidRDefault="009F50CF" w:rsidP="009F50CF">
      <w:pPr>
        <w:rPr>
          <w:b/>
          <w:bCs/>
        </w:rPr>
      </w:pPr>
      <w:r w:rsidRPr="009F50CF">
        <w:rPr>
          <w:b/>
          <w:bCs/>
        </w:rPr>
        <w:t>Wat kunnen marketing- en communicatieprofessionals doen om de groene kloof te vermindern?</w:t>
      </w:r>
    </w:p>
    <w:p w14:paraId="5F74AEFF" w14:textId="77777777" w:rsidR="00617FA2" w:rsidRDefault="00617FA2" w:rsidP="00617FA2">
      <w:pPr>
        <w:spacing w:line="240" w:lineRule="auto"/>
        <w:ind w:firstLine="708"/>
        <w:jc w:val="both"/>
      </w:pPr>
      <w:r>
        <w:t xml:space="preserve">Gelukkig zijn de meeste bovenstaande factoren geen vaststaande kenmerken maar juist aspecten die we kunnen beïnvloeden en aanpassen. Er bestaan dan ook een aantal effectieve manieren om de groene kloof te verkleinen </w:t>
      </w:r>
      <w:r>
        <w:fldChar w:fldCharType="begin"/>
      </w:r>
      <w:r>
        <w:instrText xml:space="preserve"> ADDIN ZOTERO_ITEM CSL_CITATION {"citationID":"CPiZrpTA","properties":{"formattedCitation":"(ElHaffar et al., 2020)","plainCitation":"(ElHaffar et al., 2020)","noteIndex":0},"citationItems":[{"id":997,"uris":["http://zotero.org/groups/5732798/items/RC9ZXNX9"],"itemData":{"id":997,"type":"article-journal","abstract":"Research on sustainable consumption has gained much popularity in the past few years, and the of the green gap phenomenon has had its share of studies. This phenomenon is known as the discrepancy between what consumers say about their growing concern regarding the environment, on the one hand, and what they truly do to help sustain this environment, on the other hand. Although reviews of the motivations and barriers of green consumption are available in the literature, none of them focuses on the green gap, nor examines the methodologies and paradigms used in the available studies. Given the importance of methodology in creating the green gap, and considering the effect of the adopted paradigm on the reliability of the results, it is essential to identify these two aspects in each reviewed study. In this work, we use a pre-assigned framework to categorize 58 articles addressing the green gap, based on the theory, methodology, and paradigm applied in each article. An overview of the studies shows that despite the diversity of methods used, there is still room for improvement in terms of methodology, paradigm, and theory. Most importantly, qualitative studies and experimental designs are needed, and the rational paradigm must not be replaced by but should instead complement the current trend that favors the behavioral economic. As for the theoretical improvements, the research focus must shift from exploring the reasons behind the gap to implementing solutions to it.","container-title":"Journal of Cleaner Production","DOI":"10.1016/j.jclepro.2020.122556","ISSN":"09596526","journalAbbreviation":"Journal of Cleaner Production","language":"en","page":"122556","source":"DOI.org (Crossref)","title":"Towards closing the attitude-intention-behavior gap in green consumption: A narrative review of the literature and an overview of future research directions","title-short":"Towards closing the attitude-intention-behavior gap in green consumption","volume":"275","author":[{"family":"ElHaffar","given":"Ghina"},{"family":"Durif","given":"Fabien"},{"family":"Dubé","given":"Laurette"}],"issued":{"date-parts":[["2020",12]]}}}],"schema":"https://github.com/citation-style-language/schema/raw/master/csl-citation.json"} </w:instrText>
      </w:r>
      <w:r>
        <w:fldChar w:fldCharType="separate"/>
      </w:r>
      <w:r w:rsidRPr="48B1E8E8">
        <w:t>(ElHaffar et al., 2020)</w:t>
      </w:r>
      <w:r>
        <w:fldChar w:fldCharType="end"/>
      </w:r>
      <w:r>
        <w:t>. Denk bijvoorbeeld aan manieren waarmee je op een aantal van de bovenstaande factoren kunt inspelen als communicatieprofessional:</w:t>
      </w:r>
    </w:p>
    <w:p w14:paraId="1A6A48BB" w14:textId="77777777" w:rsidR="00617FA2" w:rsidRPr="0049738F" w:rsidRDefault="00617FA2" w:rsidP="00617FA2">
      <w:pPr>
        <w:numPr>
          <w:ilvl w:val="0"/>
          <w:numId w:val="3"/>
        </w:numPr>
        <w:spacing w:line="240" w:lineRule="auto"/>
        <w:jc w:val="both"/>
        <w:rPr>
          <w:lang w:val="nl-BE"/>
        </w:rPr>
      </w:pPr>
      <w:r w:rsidRPr="0049738F">
        <w:rPr>
          <w:lang w:val="nl-BE"/>
        </w:rPr>
        <w:t xml:space="preserve">Benadruk </w:t>
      </w:r>
      <w:r>
        <w:rPr>
          <w:lang w:val="nl-BE"/>
        </w:rPr>
        <w:t xml:space="preserve">directe voordelen voor de consument. Bijvoorbeeld </w:t>
      </w:r>
      <w:r w:rsidRPr="0049738F">
        <w:rPr>
          <w:lang w:val="nl-BE"/>
        </w:rPr>
        <w:t>het gemak en comfort van de duurzame keuze, zoals het niet hoeven zoeken naar een parkeerplaats als je met de fiets komt</w:t>
      </w:r>
      <w:r>
        <w:rPr>
          <w:lang w:val="nl-BE"/>
        </w:rPr>
        <w:t xml:space="preserve"> of een deelauto gebruikt. Of de kostenbesparing door minder te stoken in de winter. </w:t>
      </w:r>
    </w:p>
    <w:p w14:paraId="7A74DB1D" w14:textId="77777777" w:rsidR="00617FA2" w:rsidRDefault="00617FA2" w:rsidP="00617FA2">
      <w:pPr>
        <w:numPr>
          <w:ilvl w:val="0"/>
          <w:numId w:val="3"/>
        </w:numPr>
        <w:spacing w:line="240" w:lineRule="auto"/>
        <w:jc w:val="both"/>
      </w:pPr>
      <w:r>
        <w:t xml:space="preserve">Maak gebruik van de sociale norm en morele verplichting </w:t>
      </w:r>
      <w:r w:rsidRPr="00BD10A7">
        <w:t xml:space="preserve"> </w:t>
      </w:r>
      <w:r>
        <w:t xml:space="preserve">door bijvoorbeeld influencers </w:t>
      </w:r>
      <w:r w:rsidRPr="00BD10A7">
        <w:t xml:space="preserve"> </w:t>
      </w:r>
      <w:r>
        <w:t xml:space="preserve">in </w:t>
      </w:r>
      <w:r w:rsidRPr="00BD10A7">
        <w:t>te zetten die duurzame keuzes uitdragen en normaliseren.</w:t>
      </w:r>
    </w:p>
    <w:p w14:paraId="7006D5AD" w14:textId="77777777" w:rsidR="00617FA2" w:rsidRDefault="00617FA2" w:rsidP="00617FA2">
      <w:pPr>
        <w:numPr>
          <w:ilvl w:val="0"/>
          <w:numId w:val="3"/>
        </w:numPr>
        <w:spacing w:line="240" w:lineRule="auto"/>
        <w:jc w:val="both"/>
      </w:pPr>
      <w:r w:rsidRPr="0049738F">
        <w:rPr>
          <w:lang w:val="nl-BE"/>
        </w:rPr>
        <w:t xml:space="preserve">Gebruik </w:t>
      </w:r>
      <w:r>
        <w:rPr>
          <w:lang w:val="nl-BE"/>
        </w:rPr>
        <w:t>technieken zoals nudging om consumenten een subtiel duwtje in de rug te geven richting het gewenste gedrag, bijvoorbeeld d</w:t>
      </w:r>
      <w:r>
        <w:t xml:space="preserve">oor de vegetarische gerechten bovenaan de menukaart te zetten.  </w:t>
      </w:r>
    </w:p>
    <w:p w14:paraId="51404EA6" w14:textId="494C1CB4" w:rsidR="00617FA2" w:rsidRPr="00CF58D0" w:rsidRDefault="00617FA2" w:rsidP="00617FA2">
      <w:pPr>
        <w:pStyle w:val="Bijschrift"/>
        <w:spacing w:line="240" w:lineRule="auto"/>
        <w:jc w:val="both"/>
        <w:rPr>
          <w:sz w:val="18"/>
          <w:szCs w:val="18"/>
        </w:rPr>
      </w:pPr>
      <w:r>
        <w:lastRenderedPageBreak/>
        <w:drawing>
          <wp:anchor distT="0" distB="0" distL="114300" distR="114300" simplePos="0" relativeHeight="251658246" behindDoc="0" locked="0" layoutInCell="1" allowOverlap="1" wp14:anchorId="0250590B" wp14:editId="48DB6EB6">
            <wp:simplePos x="0" y="0"/>
            <wp:positionH relativeFrom="column">
              <wp:posOffset>-80612</wp:posOffset>
            </wp:positionH>
            <wp:positionV relativeFrom="paragraph">
              <wp:posOffset>57711</wp:posOffset>
            </wp:positionV>
            <wp:extent cx="2141855" cy="1515745"/>
            <wp:effectExtent l="0" t="0" r="0" b="8255"/>
            <wp:wrapSquare wrapText="bothSides"/>
            <wp:docPr id="376539008" name="Picture 2" descr="A staircase with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39008" name="Picture 2" descr="A staircase with numbers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855" cy="1515745"/>
                    </a:xfrm>
                    <a:prstGeom prst="rect">
                      <a:avLst/>
                    </a:prstGeom>
                    <a:noFill/>
                  </pic:spPr>
                </pic:pic>
              </a:graphicData>
            </a:graphic>
            <wp14:sizeRelH relativeFrom="page">
              <wp14:pctWidth>0</wp14:pctWidth>
            </wp14:sizeRelH>
            <wp14:sizeRelV relativeFrom="page">
              <wp14:pctHeight>0</wp14:pctHeight>
            </wp14:sizeRelV>
          </wp:anchor>
        </w:drawing>
      </w:r>
    </w:p>
    <w:p w14:paraId="2667A155" w14:textId="77777777" w:rsidR="007516EA" w:rsidRDefault="007516EA" w:rsidP="00617FA2">
      <w:pPr>
        <w:pStyle w:val="Bijschrift"/>
        <w:spacing w:line="240" w:lineRule="auto"/>
        <w:jc w:val="both"/>
        <w:rPr>
          <w:b w:val="0"/>
          <w:bCs w:val="0"/>
          <w:sz w:val="18"/>
          <w:szCs w:val="18"/>
        </w:rPr>
      </w:pPr>
    </w:p>
    <w:p w14:paraId="02BC8787" w14:textId="77777777" w:rsidR="007516EA" w:rsidRDefault="007516EA" w:rsidP="00617FA2">
      <w:pPr>
        <w:pStyle w:val="Bijschrift"/>
        <w:spacing w:line="240" w:lineRule="auto"/>
        <w:jc w:val="both"/>
        <w:rPr>
          <w:b w:val="0"/>
          <w:bCs w:val="0"/>
          <w:sz w:val="18"/>
          <w:szCs w:val="18"/>
        </w:rPr>
      </w:pPr>
    </w:p>
    <w:p w14:paraId="672ABFDA" w14:textId="06D3252B" w:rsidR="007516EA" w:rsidRDefault="007516EA" w:rsidP="00617FA2">
      <w:pPr>
        <w:pStyle w:val="Bijschrift"/>
        <w:spacing w:line="240" w:lineRule="auto"/>
        <w:jc w:val="both"/>
        <w:rPr>
          <w:b w:val="0"/>
          <w:bCs w:val="0"/>
          <w:sz w:val="18"/>
          <w:szCs w:val="18"/>
        </w:rPr>
      </w:pPr>
    </w:p>
    <w:p w14:paraId="506C2A76" w14:textId="77777777" w:rsidR="007516EA" w:rsidRDefault="007516EA" w:rsidP="00617FA2">
      <w:pPr>
        <w:pStyle w:val="Bijschrift"/>
        <w:spacing w:line="240" w:lineRule="auto"/>
        <w:jc w:val="both"/>
        <w:rPr>
          <w:b w:val="0"/>
          <w:bCs w:val="0"/>
          <w:sz w:val="18"/>
          <w:szCs w:val="18"/>
        </w:rPr>
      </w:pPr>
    </w:p>
    <w:p w14:paraId="72DEB1A8" w14:textId="0EC5B295" w:rsidR="00617FA2" w:rsidRDefault="00617FA2" w:rsidP="007516EA">
      <w:pPr>
        <w:pStyle w:val="Bijschrift"/>
        <w:spacing w:line="240" w:lineRule="auto"/>
        <w:jc w:val="both"/>
        <w:rPr>
          <w:b w:val="0"/>
          <w:bCs w:val="0"/>
          <w:sz w:val="22"/>
          <w:szCs w:val="22"/>
        </w:rPr>
      </w:pPr>
      <w:r w:rsidRPr="00CF58D0">
        <w:rPr>
          <w:b w:val="0"/>
          <w:bCs w:val="0"/>
          <w:sz w:val="18"/>
          <w:szCs w:val="18"/>
        </w:rPr>
        <w:t xml:space="preserve">Afbeelding </w:t>
      </w:r>
      <w:r>
        <w:rPr>
          <w:b w:val="0"/>
          <w:bCs w:val="0"/>
          <w:sz w:val="18"/>
          <w:szCs w:val="18"/>
        </w:rPr>
        <w:t>3</w:t>
      </w:r>
      <w:r w:rsidRPr="00CF58D0">
        <w:rPr>
          <w:b w:val="0"/>
          <w:bCs w:val="0"/>
          <w:sz w:val="18"/>
          <w:szCs w:val="18"/>
        </w:rPr>
        <w:t xml:space="preserve">: Door informatie over calorieverbranding op de trappenhuizen aan te brengen, koppel je het duurzame gedrag (trap </w:t>
      </w:r>
      <w:r w:rsidR="007516EA">
        <w:rPr>
          <w:b w:val="0"/>
          <w:bCs w:val="0"/>
          <w:sz w:val="18"/>
          <w:szCs w:val="18"/>
        </w:rPr>
        <w:t>(</w:t>
      </w:r>
      <w:r w:rsidRPr="00CF58D0">
        <w:rPr>
          <w:b w:val="0"/>
          <w:bCs w:val="0"/>
          <w:sz w:val="18"/>
          <w:szCs w:val="18"/>
        </w:rPr>
        <w:t>lopen in plaats van lift) direct aan een individueel gezondheidsvoordeel</w:t>
      </w:r>
      <w:r w:rsidRPr="00CF58D0">
        <w:rPr>
          <w:b w:val="0"/>
          <w:bCs w:val="0"/>
          <w:sz w:val="22"/>
          <w:szCs w:val="22"/>
        </w:rPr>
        <w:t>.</w:t>
      </w:r>
    </w:p>
    <w:p w14:paraId="437BC8D7" w14:textId="5E63AA9C" w:rsidR="007516EA" w:rsidRPr="007516EA" w:rsidRDefault="007516EA" w:rsidP="007516EA"/>
    <w:p w14:paraId="6EE94332" w14:textId="33041076" w:rsidR="00851DEC" w:rsidRPr="00851DEC" w:rsidRDefault="00851DEC" w:rsidP="007516EA">
      <w:pPr>
        <w:spacing w:line="240" w:lineRule="auto"/>
        <w:rPr>
          <w:rFonts w:eastAsiaTheme="majorEastAsia" w:cstheme="majorBidi"/>
          <w:color w:val="595959" w:themeColor="text1" w:themeTint="A6"/>
          <w:spacing w:val="15"/>
          <w:sz w:val="28"/>
          <w:szCs w:val="28"/>
        </w:rPr>
      </w:pPr>
      <w:r w:rsidRPr="00851DEC">
        <w:rPr>
          <w:rFonts w:eastAsiaTheme="majorEastAsia" w:cstheme="majorBidi"/>
          <w:color w:val="595959" w:themeColor="text1" w:themeTint="A6"/>
          <w:spacing w:val="15"/>
          <w:sz w:val="28"/>
          <w:szCs w:val="28"/>
        </w:rPr>
        <w:t>Greenwashing: wat er gebeurt als bedrijven niet doen wat ze beloven</w:t>
      </w:r>
    </w:p>
    <w:p w14:paraId="05C3D1C6" w14:textId="252D27FA" w:rsidR="00851DEC" w:rsidRPr="00851DEC" w:rsidRDefault="00851DEC" w:rsidP="007516EA">
      <w:pPr>
        <w:ind w:firstLine="708"/>
        <w:jc w:val="both"/>
      </w:pPr>
      <w:r w:rsidRPr="00851DEC">
        <w:t xml:space="preserve">Maatschappelijk Verantwoord Ondernemen (MVO) is een hot topic geworden in de bedrijfswereld waar duurzaamheid steeds meer prioriteit krijgt: </w:t>
      </w:r>
      <w:r w:rsidR="00B617DE">
        <w:t>: de</w:t>
      </w:r>
      <w:r w:rsidR="00B617DE" w:rsidRPr="00124B34">
        <w:t xml:space="preserve"> idee dat bedrijven niet enkel economische winst nastreven, maar</w:t>
      </w:r>
      <w:r w:rsidR="00EE7D87">
        <w:t xml:space="preserve"> ook</w:t>
      </w:r>
      <w:r w:rsidR="00B617DE" w:rsidRPr="00124B34">
        <w:t xml:space="preserve"> </w:t>
      </w:r>
      <w:r w:rsidR="00B617DE">
        <w:t>rekening houden met hun impact op het milieu en de maatschappij wint aan belang</w:t>
      </w:r>
      <w:r w:rsidRPr="00851DEC">
        <w:t xml:space="preserve">. Echter is duurzaam ondernemen vaak complex en zitten niet alle bedrijven daarop te wachten. Nog te veel bedrijven nemen de shortcut en proberen door misleiding van consumenten over hun “duurzame” producten, inspanningen en/of impact de winst te rapen die volgens hen gepaard gaat met die groene claims, in plaats van hun duurzame beloftes uit te voeren. Dit fenomeen staat ook wel bekend als greenwashing (Delmas &amp; Burbano, 2011; TerraChoice, 2010). </w:t>
      </w:r>
    </w:p>
    <w:p w14:paraId="06233699" w14:textId="5EDF7011" w:rsidR="00851DEC" w:rsidRPr="00851DEC" w:rsidRDefault="00851DEC" w:rsidP="00AF0030">
      <w:r w:rsidRPr="00851DEC">
        <w:t xml:space="preserve">Er zijn </w:t>
      </w:r>
      <w:r w:rsidRPr="00ED6DBC">
        <w:rPr>
          <w:u w:val="single"/>
        </w:rPr>
        <w:t>twee niveaus</w:t>
      </w:r>
      <w:r w:rsidRPr="00851DEC">
        <w:t xml:space="preserve"> waarop greenwashing zich kan situeren (De Freitas Netto et al., 2020):</w:t>
      </w:r>
    </w:p>
    <w:p w14:paraId="0FF240EF" w14:textId="11E988CE" w:rsidR="00124B34" w:rsidRPr="00124B34" w:rsidRDefault="00E626D0" w:rsidP="00AF0030">
      <w:pPr>
        <w:pStyle w:val="Lijstalinea"/>
        <w:numPr>
          <w:ilvl w:val="0"/>
          <w:numId w:val="5"/>
        </w:numPr>
      </w:pPr>
      <w:r>
        <w:drawing>
          <wp:anchor distT="0" distB="0" distL="114300" distR="114300" simplePos="0" relativeHeight="251658244" behindDoc="0" locked="0" layoutInCell="1" allowOverlap="1" wp14:anchorId="2C171686" wp14:editId="74BF5815">
            <wp:simplePos x="0" y="0"/>
            <wp:positionH relativeFrom="column">
              <wp:posOffset>2897505</wp:posOffset>
            </wp:positionH>
            <wp:positionV relativeFrom="paragraph">
              <wp:posOffset>3810</wp:posOffset>
            </wp:positionV>
            <wp:extent cx="3542030" cy="1597025"/>
            <wp:effectExtent l="0" t="0" r="1270" b="3175"/>
            <wp:wrapThrough wrapText="bothSides">
              <wp:wrapPolygon edited="0">
                <wp:start x="0" y="0"/>
                <wp:lineTo x="0" y="21385"/>
                <wp:lineTo x="21492" y="21385"/>
                <wp:lineTo x="21492" y="0"/>
                <wp:lineTo x="0" y="0"/>
              </wp:wrapPolygon>
            </wp:wrapThrough>
            <wp:docPr id="15797501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030" cy="1597025"/>
                    </a:xfrm>
                    <a:prstGeom prst="rect">
                      <a:avLst/>
                    </a:prstGeom>
                    <a:noFill/>
                  </pic:spPr>
                </pic:pic>
              </a:graphicData>
            </a:graphic>
            <wp14:sizeRelH relativeFrom="margin">
              <wp14:pctWidth>0</wp14:pctWidth>
            </wp14:sizeRelH>
            <wp14:sizeRelV relativeFrom="margin">
              <wp14:pctHeight>0</wp14:pctHeight>
            </wp14:sizeRelV>
          </wp:anchor>
        </w:drawing>
      </w:r>
      <w:r w:rsidR="00124B34" w:rsidRPr="00124B34">
        <w:t>Op bedrijfsniveau: algemene communicatie over de duurzame prestaties van een bedrijf als geheel, zonder specifieke producten te noemen.</w:t>
      </w:r>
    </w:p>
    <w:p w14:paraId="198ECD43" w14:textId="2D12B8AD" w:rsidR="00A67E25" w:rsidRDefault="00124B34" w:rsidP="00A5201D">
      <w:pPr>
        <w:pStyle w:val="Lijstalinea"/>
        <w:numPr>
          <w:ilvl w:val="0"/>
          <w:numId w:val="5"/>
        </w:numPr>
      </w:pPr>
      <w:r w:rsidRPr="00124B34">
        <w:t>Op product- of serviceniveau: het aanduiden van een specifiek product of service als milieuvriendelijk, terwijl dit in werkelijkheid niet het geval is.</w:t>
      </w:r>
      <w:r w:rsidR="00B67671">
        <w:tab/>
      </w:r>
      <w:r w:rsidR="00B67671">
        <w:tab/>
      </w:r>
      <w:r w:rsidR="00B67671">
        <w:tab/>
      </w:r>
      <w:r w:rsidR="00B67671">
        <w:tab/>
      </w:r>
      <w:r w:rsidR="00B67671">
        <w:tab/>
      </w:r>
      <w:r w:rsidR="00B67671">
        <w:tab/>
      </w:r>
      <w:r w:rsidR="00B67671">
        <w:tab/>
      </w:r>
      <w:r w:rsidR="00B67671" w:rsidRPr="00851DEC">
        <w:tab/>
      </w:r>
      <w:r w:rsidR="00E626D0">
        <w:tab/>
      </w:r>
      <w:r w:rsidR="00E626D0">
        <w:tab/>
      </w:r>
      <w:r w:rsidR="00E626D0">
        <w:tab/>
      </w:r>
      <w:r w:rsidR="00E626D0">
        <w:tab/>
      </w:r>
    </w:p>
    <w:p w14:paraId="4FA779EB" w14:textId="0799D7AA" w:rsidR="00124B34" w:rsidRPr="00124B34" w:rsidRDefault="00124B34" w:rsidP="00A5201D">
      <w:r w:rsidRPr="00124B34">
        <w:t xml:space="preserve">Op deze twee niveaus kunnen er zich </w:t>
      </w:r>
      <w:r w:rsidRPr="00ED6DBC">
        <w:rPr>
          <w:u w:val="single"/>
        </w:rPr>
        <w:t>twee types van greenwashing</w:t>
      </w:r>
      <w:r w:rsidRPr="00124B34">
        <w:t xml:space="preserve"> voordoen:</w:t>
      </w:r>
    </w:p>
    <w:p w14:paraId="343110B1" w14:textId="070C4E21" w:rsidR="00124B34" w:rsidRDefault="00124B34" w:rsidP="007A2C70">
      <w:pPr>
        <w:numPr>
          <w:ilvl w:val="0"/>
          <w:numId w:val="2"/>
        </w:numPr>
        <w:spacing w:line="240" w:lineRule="auto"/>
        <w:jc w:val="both"/>
      </w:pPr>
      <w:r w:rsidRPr="00124B34">
        <w:t xml:space="preserve">Greenwashing met claims </w:t>
      </w:r>
      <w:r w:rsidRPr="00124B34">
        <w:rPr>
          <w:i/>
          <w:iCs/>
        </w:rPr>
        <w:t>(claim greenwashing)</w:t>
      </w:r>
      <w:r w:rsidRPr="00124B34">
        <w:t>: Hierbij worden valse of misleidende uitspraken gedaan over de milieuvriendelijkheid van bedrijven zelf, hun producten of hun diensten. Deze claims kunnen te vaag, onvolledig of ronduit onjuist zijn, zoals beweringen over milieuvriendelijke voordelen zonder bewijs. Zo werd bijvoorbeeld vliegmaatschappij KLM voor de rechter werd gesleept en schuldig gevonden wegens misleidende claims.</w:t>
      </w:r>
    </w:p>
    <w:p w14:paraId="19F0923F" w14:textId="6DCF5DA9" w:rsidR="007516EA" w:rsidRPr="00124B34" w:rsidRDefault="007516EA" w:rsidP="007516EA">
      <w:pPr>
        <w:spacing w:line="240" w:lineRule="auto"/>
        <w:jc w:val="both"/>
      </w:pPr>
    </w:p>
    <w:p w14:paraId="595A2FD7" w14:textId="41925C5E" w:rsidR="00124B34" w:rsidRPr="00124B34" w:rsidRDefault="00A417F7" w:rsidP="007A2C70">
      <w:pPr>
        <w:spacing w:line="240" w:lineRule="auto"/>
        <w:jc w:val="both"/>
      </w:pPr>
      <w:r>
        <w:lastRenderedPageBreak/>
        <w:drawing>
          <wp:anchor distT="0" distB="0" distL="114300" distR="114300" simplePos="0" relativeHeight="251658247" behindDoc="1" locked="0" layoutInCell="1" allowOverlap="1" wp14:anchorId="12DB11C1" wp14:editId="18F0401F">
            <wp:simplePos x="0" y="0"/>
            <wp:positionH relativeFrom="margin">
              <wp:posOffset>-332740</wp:posOffset>
            </wp:positionH>
            <wp:positionV relativeFrom="paragraph">
              <wp:posOffset>271780</wp:posOffset>
            </wp:positionV>
            <wp:extent cx="2303780" cy="1794510"/>
            <wp:effectExtent l="0" t="0" r="1270" b="0"/>
            <wp:wrapTight wrapText="bothSides">
              <wp:wrapPolygon edited="0">
                <wp:start x="0" y="0"/>
                <wp:lineTo x="0" y="21325"/>
                <wp:lineTo x="21433" y="21325"/>
                <wp:lineTo x="21433" y="0"/>
                <wp:lineTo x="0" y="0"/>
              </wp:wrapPolygon>
            </wp:wrapTight>
            <wp:docPr id="2074389165" name="Picture 11" descr="People in an airport termin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89165" name="Picture 11" descr="People in an airport terminal&#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31688"/>
                    <a:stretch/>
                  </pic:blipFill>
                  <pic:spPr bwMode="auto">
                    <a:xfrm>
                      <a:off x="0" y="0"/>
                      <a:ext cx="2303780" cy="1794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05AF1C" w14:textId="653F1EED" w:rsidR="00BA3F2A" w:rsidRPr="00BA3F2A" w:rsidRDefault="00BA3F2A" w:rsidP="00244B2E">
      <w:pPr>
        <w:spacing w:line="240" w:lineRule="auto"/>
        <w:rPr>
          <w:sz w:val="18"/>
          <w:szCs w:val="18"/>
          <w:lang w:val="nl-BE"/>
        </w:rPr>
      </w:pPr>
    </w:p>
    <w:p w14:paraId="1C5CA77F" w14:textId="6B066A00" w:rsidR="00343223" w:rsidRDefault="00343223" w:rsidP="00847AF1">
      <w:pPr>
        <w:spacing w:line="240" w:lineRule="auto"/>
        <w:jc w:val="center"/>
        <w:rPr>
          <w:sz w:val="18"/>
          <w:szCs w:val="18"/>
        </w:rPr>
      </w:pPr>
    </w:p>
    <w:p w14:paraId="6B86EB6E" w14:textId="77777777" w:rsidR="007516EA" w:rsidRDefault="007516EA" w:rsidP="00847AF1">
      <w:pPr>
        <w:spacing w:line="240" w:lineRule="auto"/>
        <w:jc w:val="center"/>
        <w:rPr>
          <w:sz w:val="18"/>
          <w:szCs w:val="18"/>
        </w:rPr>
      </w:pPr>
    </w:p>
    <w:p w14:paraId="392518AA" w14:textId="77777777" w:rsidR="007516EA" w:rsidRDefault="007516EA" w:rsidP="00847AF1">
      <w:pPr>
        <w:spacing w:line="240" w:lineRule="auto"/>
        <w:jc w:val="center"/>
        <w:rPr>
          <w:sz w:val="18"/>
          <w:szCs w:val="18"/>
        </w:rPr>
      </w:pPr>
    </w:p>
    <w:p w14:paraId="5CFA67FC" w14:textId="150C2A76" w:rsidR="007516EA" w:rsidRPr="00BA3F2A" w:rsidRDefault="007516EA" w:rsidP="007516EA">
      <w:pPr>
        <w:spacing w:line="240" w:lineRule="auto"/>
        <w:rPr>
          <w:sz w:val="18"/>
          <w:szCs w:val="18"/>
          <w:lang w:val="nl-BE"/>
        </w:rPr>
      </w:pPr>
      <w:r>
        <w:rPr>
          <w:sz w:val="18"/>
          <w:szCs w:val="18"/>
        </w:rPr>
        <w:t>Afbeeldi</w:t>
      </w:r>
      <w:r w:rsidRPr="00CF58D0">
        <w:rPr>
          <w:sz w:val="18"/>
          <w:szCs w:val="18"/>
        </w:rPr>
        <w:t xml:space="preserve">ng </w:t>
      </w:r>
      <w:r>
        <w:rPr>
          <w:sz w:val="18"/>
          <w:szCs w:val="18"/>
        </w:rPr>
        <w:t>4</w:t>
      </w:r>
      <w:r w:rsidRPr="00CF58D0">
        <w:rPr>
          <w:sz w:val="18"/>
          <w:szCs w:val="18"/>
        </w:rPr>
        <w:t xml:space="preserve"> : </w:t>
      </w:r>
      <w:r>
        <w:rPr>
          <w:sz w:val="18"/>
          <w:szCs w:val="18"/>
        </w:rPr>
        <w:t xml:space="preserve">KLM gebruikt  </w:t>
      </w:r>
      <w:r w:rsidRPr="00CF58D0">
        <w:rPr>
          <w:sz w:val="18"/>
          <w:szCs w:val="18"/>
        </w:rPr>
        <w:t>vag</w:t>
      </w:r>
      <w:r>
        <w:rPr>
          <w:sz w:val="18"/>
          <w:szCs w:val="18"/>
        </w:rPr>
        <w:t>e, misleidende en</w:t>
      </w:r>
      <w:r w:rsidRPr="00CF58D0">
        <w:rPr>
          <w:sz w:val="18"/>
          <w:szCs w:val="18"/>
        </w:rPr>
        <w:t xml:space="preserve"> algemene </w:t>
      </w:r>
      <w:r>
        <w:rPr>
          <w:sz w:val="18"/>
          <w:szCs w:val="18"/>
        </w:rPr>
        <w:t>claims</w:t>
      </w:r>
      <w:r w:rsidRPr="00CF58D0">
        <w:rPr>
          <w:sz w:val="18"/>
          <w:szCs w:val="18"/>
        </w:rPr>
        <w:t xml:space="preserve"> </w:t>
      </w:r>
      <w:r>
        <w:rPr>
          <w:sz w:val="18"/>
          <w:szCs w:val="18"/>
        </w:rPr>
        <w:t>die de indruk wekken dat vliegen duurzaam zou kunnen zijn.</w:t>
      </w:r>
      <w:r w:rsidRPr="00CF58D0">
        <w:rPr>
          <w:sz w:val="18"/>
          <w:szCs w:val="18"/>
        </w:rPr>
        <w:t xml:space="preserve"> Daarnaast schetst</w:t>
      </w:r>
      <w:r>
        <w:rPr>
          <w:sz w:val="18"/>
          <w:szCs w:val="18"/>
        </w:rPr>
        <w:t xml:space="preserve"> </w:t>
      </w:r>
      <w:r w:rsidRPr="00CF58D0">
        <w:rPr>
          <w:sz w:val="18"/>
          <w:szCs w:val="18"/>
        </w:rPr>
        <w:t xml:space="preserve">KLM een te rooskleurig beeld over de gevolgen van maatregelen zoals </w:t>
      </w:r>
      <w:r>
        <w:rPr>
          <w:sz w:val="18"/>
          <w:szCs w:val="18"/>
        </w:rPr>
        <w:t>duurzame brandstoffen</w:t>
      </w:r>
      <w:r w:rsidRPr="00CF58D0">
        <w:rPr>
          <w:sz w:val="18"/>
          <w:szCs w:val="18"/>
        </w:rPr>
        <w:t xml:space="preserve"> en herbebossing. Die maatregelen verminderen de negatieve milieuaspecten slechts marginaal en wekken ten onrechte de indruk dat vliegen met KLM duurzaam is</w:t>
      </w:r>
      <w:r>
        <w:rPr>
          <w:sz w:val="18"/>
          <w:szCs w:val="18"/>
        </w:rPr>
        <w:t>.</w:t>
      </w:r>
      <w:r w:rsidRPr="00BA3F2A">
        <w:rPr>
          <w:rFonts w:ascii="Times New Roman" w:eastAsia="Times New Roman" w:hAnsi="Times New Roman" w:cs="Times New Roman"/>
          <w:noProof w:val="0"/>
          <w:kern w:val="0"/>
          <w:sz w:val="24"/>
          <w:szCs w:val="24"/>
          <w:lang w:val="nl-BE" w:eastAsia="nl-BE"/>
          <w14:ligatures w14:val="none"/>
        </w:rPr>
        <w:t xml:space="preserve"> </w:t>
      </w:r>
      <w:r w:rsidRPr="00BA3F2A">
        <w:rPr>
          <w:sz w:val="18"/>
          <w:szCs w:val="18"/>
          <w:lang w:val="nl-BE"/>
        </w:rPr>
        <w:t>(Niranjan, 2024)</w:t>
      </w:r>
    </w:p>
    <w:p w14:paraId="5178FB68" w14:textId="77777777" w:rsidR="007516EA" w:rsidRDefault="007516EA" w:rsidP="00847AF1">
      <w:pPr>
        <w:spacing w:line="240" w:lineRule="auto"/>
        <w:jc w:val="center"/>
        <w:rPr>
          <w:sz w:val="18"/>
          <w:szCs w:val="18"/>
        </w:rPr>
      </w:pPr>
    </w:p>
    <w:p w14:paraId="3ED6E20D" w14:textId="77777777" w:rsidR="007516EA" w:rsidRPr="00CF58D0" w:rsidRDefault="007516EA" w:rsidP="00847AF1">
      <w:pPr>
        <w:spacing w:line="240" w:lineRule="auto"/>
        <w:jc w:val="center"/>
        <w:rPr>
          <w:sz w:val="18"/>
          <w:szCs w:val="18"/>
        </w:rPr>
      </w:pPr>
    </w:p>
    <w:p w14:paraId="24672A38" w14:textId="1A97F858" w:rsidR="00B67671" w:rsidRDefault="00124B34" w:rsidP="00343223">
      <w:pPr>
        <w:pStyle w:val="Lijstalinea"/>
        <w:numPr>
          <w:ilvl w:val="0"/>
          <w:numId w:val="2"/>
        </w:numPr>
        <w:spacing w:line="240" w:lineRule="auto"/>
        <w:jc w:val="both"/>
      </w:pPr>
      <w:r w:rsidRPr="00124B34">
        <w:t xml:space="preserve">Executionele greenwashing </w:t>
      </w:r>
      <w:r w:rsidRPr="00343223">
        <w:rPr>
          <w:i/>
          <w:iCs/>
        </w:rPr>
        <w:t>(executional greenwashing)</w:t>
      </w:r>
      <w:r w:rsidRPr="00124B34">
        <w:t>: Dit betreft het gebruik van visuele of symbolische elementen, zoals natuurfoto's of de kleur groen, om een milieuvriendelijke indruk te wekken, zonder dat er expliciete claims worden gemaakt. Dat kan consumenten onbewust beïnvloeden en ze laten denken dat iets duurzaam is vanwege de visuele stijl.</w:t>
      </w:r>
    </w:p>
    <w:p w14:paraId="4BF7BD96" w14:textId="3C6D5169" w:rsidR="00D91391" w:rsidRDefault="00124B34" w:rsidP="007A2C70">
      <w:pPr>
        <w:spacing w:line="240" w:lineRule="auto"/>
        <w:ind w:left="720"/>
        <w:jc w:val="both"/>
      </w:pPr>
      <w:r w:rsidRPr="00124B34">
        <w:drawing>
          <wp:anchor distT="0" distB="0" distL="114300" distR="114300" simplePos="0" relativeHeight="251658241" behindDoc="1" locked="0" layoutInCell="1" allowOverlap="1" wp14:anchorId="36DFB050" wp14:editId="4EC2B11D">
            <wp:simplePos x="0" y="0"/>
            <wp:positionH relativeFrom="margin">
              <wp:posOffset>108833</wp:posOffset>
            </wp:positionH>
            <wp:positionV relativeFrom="paragraph">
              <wp:posOffset>92653</wp:posOffset>
            </wp:positionV>
            <wp:extent cx="1695450" cy="641350"/>
            <wp:effectExtent l="0" t="0" r="0" b="6350"/>
            <wp:wrapTight wrapText="bothSides">
              <wp:wrapPolygon edited="0">
                <wp:start x="0" y="0"/>
                <wp:lineTo x="0" y="21172"/>
                <wp:lineTo x="21357" y="21172"/>
                <wp:lineTo x="21357" y="0"/>
                <wp:lineTo x="0" y="0"/>
              </wp:wrapPolygon>
            </wp:wrapTight>
            <wp:docPr id="703272889" name="Afbeelding 2" descr="Kleur bekennen: zal groen de wereld van de ondergang redden? - Vakblad  fondsenwer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eur bekennen: zal groen de wereld van de ondergang redden? - Vakblad  fondsenwervi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865" t="23242" r="5852" b="22163"/>
                    <a:stretch/>
                  </pic:blipFill>
                  <pic:spPr bwMode="auto">
                    <a:xfrm>
                      <a:off x="0" y="0"/>
                      <a:ext cx="1695450" cy="641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FB7FE" w14:textId="77777777" w:rsidR="002E370A" w:rsidRDefault="002E370A" w:rsidP="007A2C70">
      <w:pPr>
        <w:spacing w:line="240" w:lineRule="auto"/>
        <w:ind w:left="720"/>
        <w:jc w:val="both"/>
      </w:pPr>
    </w:p>
    <w:p w14:paraId="1AFF78E9" w14:textId="3373CE76" w:rsidR="002E370A" w:rsidRDefault="002E370A" w:rsidP="00244B2E">
      <w:pPr>
        <w:spacing w:line="240" w:lineRule="auto"/>
        <w:rPr>
          <w:sz w:val="18"/>
          <w:szCs w:val="18"/>
          <w:lang w:val="nl-BE"/>
        </w:rPr>
      </w:pPr>
      <w:r w:rsidRPr="007910E3">
        <w:rPr>
          <w:sz w:val="18"/>
          <w:szCs w:val="18"/>
          <w:lang w:val="nl-BE"/>
        </w:rPr>
        <w:t xml:space="preserve">Afbeelding </w:t>
      </w:r>
      <w:r w:rsidR="00F51096">
        <w:rPr>
          <w:sz w:val="18"/>
          <w:szCs w:val="18"/>
          <w:lang w:val="nl-BE"/>
        </w:rPr>
        <w:t>5</w:t>
      </w:r>
      <w:r w:rsidRPr="007910E3">
        <w:rPr>
          <w:sz w:val="18"/>
          <w:szCs w:val="18"/>
          <w:lang w:val="nl-BE"/>
        </w:rPr>
        <w:t>: Voorbeeld executionele greenwashing MDonald’s</w:t>
      </w:r>
    </w:p>
    <w:p w14:paraId="183F7940" w14:textId="77777777" w:rsidR="00244B2E" w:rsidRPr="007910E3" w:rsidRDefault="00244B2E" w:rsidP="00244B2E">
      <w:pPr>
        <w:spacing w:line="240" w:lineRule="auto"/>
        <w:rPr>
          <w:sz w:val="18"/>
          <w:szCs w:val="18"/>
          <w:lang w:val="nl-BE"/>
        </w:rPr>
      </w:pPr>
    </w:p>
    <w:p w14:paraId="471400AE" w14:textId="3395BC37" w:rsidR="00BD49DF" w:rsidRDefault="00BD49DF" w:rsidP="007A2C70">
      <w:pPr>
        <w:spacing w:line="240" w:lineRule="auto"/>
        <w:jc w:val="both"/>
        <w:rPr>
          <w:b/>
          <w:bCs/>
        </w:rPr>
      </w:pPr>
      <w:r w:rsidRPr="00BD49DF">
        <w:rPr>
          <w:b/>
          <w:bCs/>
        </w:rPr>
        <w:t>Gevolgen van greenwashing</w:t>
      </w:r>
    </w:p>
    <w:p w14:paraId="07E63A8F" w14:textId="64A1381F" w:rsidR="006B02C9" w:rsidRDefault="005B73D9" w:rsidP="007516EA">
      <w:pPr>
        <w:spacing w:line="240" w:lineRule="auto"/>
        <w:ind w:firstLine="708"/>
        <w:jc w:val="both"/>
      </w:pPr>
      <w:r w:rsidRPr="00B001F3">
        <w:t>Hoewel onderzoek herhaaldelijk aantoont dat duurzame praktijken zowel de financiële prestaties van bedrijven als de perceptie van consumenten positief beïnvloeden (White et al., 2019), is greenwashing allesbehalve onschuldig. Het vergroot het wantrouwen van consumenten en ondermijnt daarmee de effectiviteit van</w:t>
      </w:r>
      <w:r w:rsidR="00F51096">
        <w:t xml:space="preserve"> een</w:t>
      </w:r>
      <w:r w:rsidRPr="00B001F3">
        <w:t xml:space="preserve"> duurzaamheidsbeleid (Elving et al., 2011).</w:t>
      </w:r>
      <w:r w:rsidRPr="00124B34">
        <w:t xml:space="preserve"> </w:t>
      </w:r>
      <w:r>
        <w:t>Sterker nog, greenwashing leidt niet tot een hogere</w:t>
      </w:r>
      <w:r w:rsidRPr="00124B34">
        <w:t xml:space="preserve"> aankoopintentie van de consument </w:t>
      </w:r>
      <w:r w:rsidRPr="00124B34">
        <w:fldChar w:fldCharType="begin"/>
      </w:r>
      <w:r w:rsidRPr="00124B34">
        <w:instrText xml:space="preserve"> ADDIN ZOTERO_ITEM CSL_CITATION {"citationID":"7Pz6Xa83","properties":{"formattedCitation":"(Jong et al., 2017)","plainCitation":"(Jong et al., 2017)","noteIndex":0},"citationItems":[{"id":1050,"uris":["http://zotero.org/groups/5732798/items/JPLH352X"],"itemData":{"id":1050,"type":"article-journal","abstract":"The marketing success of green products has spawned the phenomenon of greenwashing, but studies on the effects of greenwashing on consumers are still limited. Using a 4 × 2 randomized experimental design, this study examines such effects by determining whether consumers respond differently to greenwashing, silent brown, vocal green, and silent green organizations selling hedonic products (perfume) or utilitarian products (detergent). The results show that consumers recognized the green claims in the greenwashing condition, which led to an environmental performance impression in between green and brown organizations but also to more negative judgments about the integrity of communication. Regarding purchase interest, greenwashing organizations performed similarly as silent brown organizations, with significantly lower scores than those of vocal green and silent green organizations. No significant effects of product type and no interaction effects were found. Overall, greenwashing has only limited benefits (perceived environmental performance), poses a major threat (perceived integrity), and has no true competitive advantage (purchase interest).","container-title":"Journal of Business and Technical Communication","DOI":"10.1177/1050651917729863","note":"PMID: 30034204","page":"77 - 112","title":"Making Green Stuff? Effects of Corporate Greenwashing on Consumers","volume":"32","author":[{"family":"Jong","given":"M. D.","dropping-particle":"de"},{"family":"Harkink","given":"K. M."},{"family":"Barth","given":"Susanne"}],"issued":{"date-parts":[["2017"]]}}}],"schema":"https://github.com/citation-style-language/schema/raw/master/csl-citation.json"} </w:instrText>
      </w:r>
      <w:r w:rsidRPr="00124B34">
        <w:fldChar w:fldCharType="separate"/>
      </w:r>
      <w:r w:rsidRPr="00124B34">
        <w:t>(Jong et al., 2017)</w:t>
      </w:r>
      <w:r w:rsidRPr="00124B34">
        <w:fldChar w:fldCharType="end"/>
      </w:r>
      <w:r w:rsidRPr="00124B34">
        <w:t xml:space="preserve">. Wat greenwashing wél doet, is de gepercipieerde integriteit van de communicatie van het bedrijf </w:t>
      </w:r>
      <w:r w:rsidRPr="00124B34">
        <w:fldChar w:fldCharType="begin"/>
      </w:r>
      <w:r w:rsidRPr="00124B34">
        <w:instrText xml:space="preserve"> ADDIN ZOTERO_ITEM CSL_CITATION {"citationID":"Suzu6xK0","properties":{"formattedCitation":"(Jong et al., 2017)","plainCitation":"(Jong et al., 2017)","noteIndex":0},"citationItems":[{"id":1050,"uris":["http://zotero.org/groups/5732798/items/JPLH352X"],"itemData":{"id":1050,"type":"article-journal","abstract":"The marketing success of green products has spawned the phenomenon of greenwashing, but studies on the effects of greenwashing on consumers are still limited. Using a 4 × 2 randomized experimental design, this study examines such effects by determining whether consumers respond differently to greenwashing, silent brown, vocal green, and silent green organizations selling hedonic products (perfume) or utilitarian products (detergent). The results show that consumers recognized the green claims in the greenwashing condition, which led to an environmental performance impression in between green and brown organizations but also to more negative judgments about the integrity of communication. Regarding purchase interest, greenwashing organizations performed similarly as silent brown organizations, with significantly lower scores than those of vocal green and silent green organizations. No significant effects of product type and no interaction effects were found. Overall, greenwashing has only limited benefits (perceived environmental performance), poses a major threat (perceived integrity), and has no true competitive advantage (purchase interest).","container-title":"Journal of Business and Technical Communication","DOI":"10.1177/1050651917729863","note":"PMID: 30034204","page":"77 - 112","title":"Making Green Stuff? Effects of Corporate Greenwashing on Consumers","volume":"32","author":[{"family":"Jong","given":"M. D.","dropping-particle":"de"},{"family":"Harkink","given":"K. M."},{"family":"Barth","given":"Susanne"}],"issued":{"date-parts":[["2017"]]}}}],"schema":"https://github.com/citation-style-language/schema/raw/master/csl-citation.json"} </w:instrText>
      </w:r>
      <w:r w:rsidRPr="00124B34">
        <w:fldChar w:fldCharType="separate"/>
      </w:r>
      <w:r w:rsidRPr="00124B34">
        <w:t>(Jong et al., 2017)</w:t>
      </w:r>
      <w:r w:rsidRPr="00124B34">
        <w:fldChar w:fldCharType="end"/>
      </w:r>
      <w:r w:rsidRPr="00124B34">
        <w:t xml:space="preserve"> en het imago van het bedrijf schaden </w:t>
      </w:r>
      <w:r w:rsidRPr="00124B34">
        <w:fldChar w:fldCharType="begin"/>
      </w:r>
      <w:r w:rsidRPr="00124B34">
        <w:instrText xml:space="preserve"> ADDIN ZOTERO_ITEM CSL_CITATION {"citationID":"IVGPGZ1g","properties":{"formattedCitation":"(De Jong et al., 2020)","plainCitation":"(De Jong et al., 2020)","noteIndex":0},"citationItems":[{"id":1067,"uris":["http://zotero.org/groups/5732798/items/FEYUYSTW"],"itemData":{"id":1067,"type":"article-journal","abstract":"Although corporate greenwashing is a widespread phenomenon, few studies have investigated its effects on consumers. In these studies, consumers were exposed to organizations that boldly lied about their green behaviors. Most greenwashing practices in real life, however, do not involve complete lies. This article describes a randomized 3 × 2 experimental study in the cruise industry investigating the effects of various degrees of greenwashing. Six experimental conditions were created based on behavioral-claim greenwashing (an organization telling the truth vs. its telling lies or half-lies) and motive greenwashing (an organization acting on its own initiative vs. its taking credit for following legal obligations). Dependent variables were three corporate reputation constructs: environmental performance, product and service quality, and financial performance. Compared to true green behavior, lies and half-lies had similar negative effects on reputation. Taking credit for following legal obligations had no main effect. Only in the case of true green behavior did undeservedly taking credit affect reputation negatively. Overall, the findings suggest that only true green behavior will have the desired positive effects on reputation.","container-title":"Journal of Business and Technical Communication","DOI":"10.1177/1050651919874105","ISSN":"1050-6519, 1552-4574","issue":"1","journalAbbreviation":"Journal of Business and Technical Communication","language":"en","page":"38-76","source":"DOI.org (Crossref)","title":"Different Shades of Greenwashing: Consumers’ Reactions to Environmental Lies, Half-Lies, and Organizations Taking Credit for Following Legal Obligations","title-short":"Different Shades of Greenwashing","volume":"34","author":[{"family":"De Jong","given":"Menno D. T."},{"family":"Huluba","given":"Gabriel"},{"family":"Beldad","given":"Ardion D."}],"issued":{"date-parts":[["2020",1]]}}}],"schema":"https://github.com/citation-style-language/schema/raw/master/csl-citation.json"} </w:instrText>
      </w:r>
      <w:r w:rsidRPr="00124B34">
        <w:fldChar w:fldCharType="separate"/>
      </w:r>
      <w:r w:rsidRPr="00124B34">
        <w:t>(De Jong et al., 2020)</w:t>
      </w:r>
      <w:r w:rsidRPr="00124B34">
        <w:fldChar w:fldCharType="end"/>
      </w:r>
      <w:r w:rsidRPr="00124B34">
        <w:t xml:space="preserve">. Of het gaat om volledig valse claims of halve waarheden, maakt daarbij geen verschil </w:t>
      </w:r>
      <w:r w:rsidRPr="00124B34">
        <w:fldChar w:fldCharType="begin"/>
      </w:r>
      <w:r w:rsidRPr="00124B34">
        <w:instrText xml:space="preserve"> ADDIN ZOTERO_ITEM CSL_CITATION {"citationID":"Oj6DUOQT","properties":{"formattedCitation":"(De Jong et al., 2020)","plainCitation":"(De Jong et al., 2020)","noteIndex":0},"citationItems":[{"id":1067,"uris":["http://zotero.org/groups/5732798/items/FEYUYSTW"],"itemData":{"id":1067,"type":"article-journal","abstract":"Although corporate greenwashing is a widespread phenomenon, few studies have investigated its effects on consumers. In these studies, consumers were exposed to organizations that boldly lied about their green behaviors. Most greenwashing practices in real life, however, do not involve complete lies. This article describes a randomized 3 × 2 experimental study in the cruise industry investigating the effects of various degrees of greenwashing. Six experimental conditions were created based on behavioral-claim greenwashing (an organization telling the truth vs. its telling lies or half-lies) and motive greenwashing (an organization acting on its own initiative vs. its taking credit for following legal obligations). Dependent variables were three corporate reputation constructs: environmental performance, product and service quality, and financial performance. Compared to true green behavior, lies and half-lies had similar negative effects on reputation. Taking credit for following legal obligations had no main effect. Only in the case of true green behavior did undeservedly taking credit affect reputation negatively. Overall, the findings suggest that only true green behavior will have the desired positive effects on reputation.","container-title":"Journal of Business and Technical Communication","DOI":"10.1177/1050651919874105","ISSN":"1050-6519, 1552-4574","issue":"1","journalAbbreviation":"Journal of Business and Technical Communication","language":"en","page":"38-76","source":"DOI.org (Crossref)","title":"Different Shades of Greenwashing: Consumers’ Reactions to Environmental Lies, Half-Lies, and Organizations Taking Credit for Following Legal Obligations","title-short":"Different Shades of Greenwashing","volume":"34","author":[{"family":"De Jong","given":"Menno D. T."},{"family":"Huluba","given":"Gabriel"},{"family":"Beldad","given":"Ardion D."}],"issued":{"date-parts":[["2020",1]]}}}],"schema":"https://github.com/citation-style-language/schema/raw/master/csl-citation.json"} </w:instrText>
      </w:r>
      <w:r w:rsidRPr="00124B34">
        <w:fldChar w:fldCharType="separate"/>
      </w:r>
      <w:r w:rsidRPr="00124B34">
        <w:t>(De Jong et al., 2020)</w:t>
      </w:r>
      <w:r w:rsidRPr="00124B34">
        <w:fldChar w:fldCharType="end"/>
      </w:r>
      <w:r w:rsidRPr="00124B34">
        <w:t xml:space="preserve">. Greenwashing kan dus zeer schadelijk zijn voor het bedrijf dat zelf aan greenwashing doet, </w:t>
      </w:r>
      <w:r w:rsidR="008F462D">
        <w:t xml:space="preserve">maar </w:t>
      </w:r>
      <w:r w:rsidR="00F51096">
        <w:t xml:space="preserve">daarnaast </w:t>
      </w:r>
      <w:r w:rsidR="008F462D">
        <w:t>worden de</w:t>
      </w:r>
      <w:r w:rsidR="006B02C9" w:rsidRPr="006B02C9">
        <w:t xml:space="preserve"> inspanningen van oprecht duurzame bedrijven ondermijnd. Zij moeten harder werken om geloofwaardig over te komen, terwijl oneerlijke concurrenten onterecht profiteren van een "groen imago"</w:t>
      </w:r>
      <w:r w:rsidR="008F462D">
        <w:t>.</w:t>
      </w:r>
    </w:p>
    <w:p w14:paraId="1EE84FD2" w14:textId="3D7E5B61" w:rsidR="00562963" w:rsidRDefault="00562963" w:rsidP="00562963">
      <w:pPr>
        <w:spacing w:line="240" w:lineRule="auto"/>
        <w:jc w:val="both"/>
        <w:rPr>
          <w:b/>
          <w:bCs/>
        </w:rPr>
      </w:pPr>
      <w:r w:rsidRPr="00562963">
        <w:rPr>
          <w:b/>
          <w:bCs/>
        </w:rPr>
        <w:t>Conclusie</w:t>
      </w:r>
    </w:p>
    <w:p w14:paraId="7A6CCB36" w14:textId="629C2CBC" w:rsidR="00945D0A" w:rsidRDefault="00562963" w:rsidP="00562963">
      <w:pPr>
        <w:spacing w:line="240" w:lineRule="auto"/>
        <w:jc w:val="both"/>
      </w:pPr>
      <w:r>
        <w:rPr>
          <w:b/>
          <w:bCs/>
        </w:rPr>
        <w:tab/>
      </w:r>
      <w:r>
        <w:t>De transitie naar een circulaire economie i</w:t>
      </w:r>
      <w:r w:rsidR="006A6954">
        <w:t>s een belangrijk deel van het antwoord op de klimaatuitdaging en de schaarste aan gronstoffen</w:t>
      </w:r>
      <w:r w:rsidR="007266A1">
        <w:t xml:space="preserve">. </w:t>
      </w:r>
      <w:r w:rsidR="00261E20">
        <w:t>Bedrijven en producenten</w:t>
      </w:r>
      <w:r w:rsidR="00261E20" w:rsidRPr="00261E20">
        <w:t xml:space="preserve"> kunnen evolueren naar circulaire businessmodellen, </w:t>
      </w:r>
      <w:r w:rsidR="00261E20">
        <w:t>maar ook de consument</w:t>
      </w:r>
      <w:r w:rsidR="000B7AB7">
        <w:t xml:space="preserve"> kan in elke fase van de consumptiecyclus keuzes maken </w:t>
      </w:r>
      <w:r w:rsidR="002B372B">
        <w:t>op basis van circulaire principes.</w:t>
      </w:r>
    </w:p>
    <w:p w14:paraId="08656654" w14:textId="5C65623C" w:rsidR="00A76772" w:rsidRDefault="002539C6" w:rsidP="00562963">
      <w:pPr>
        <w:spacing w:line="240" w:lineRule="auto"/>
        <w:jc w:val="both"/>
      </w:pPr>
      <w:r>
        <w:t xml:space="preserve">Hoewel </w:t>
      </w:r>
      <w:r w:rsidR="00945D0A">
        <w:t>het bewustzijn over duurzaamheid bij consumenten groeit</w:t>
      </w:r>
      <w:r>
        <w:t xml:space="preserve">, vertaalt zich dit niet altijd </w:t>
      </w:r>
      <w:r w:rsidR="00A76772">
        <w:t xml:space="preserve">naar duurzamer gedrag. Aan bedrijven, beleidsmakers en marketing -en communicatieprofessionals om deze groene kloof te </w:t>
      </w:r>
      <w:r w:rsidR="005552CA">
        <w:t>verkleinen</w:t>
      </w:r>
      <w:r w:rsidR="00A76772">
        <w:t xml:space="preserve"> door </w:t>
      </w:r>
      <w:r w:rsidR="003A5A2B">
        <w:t xml:space="preserve">de duurzame keuze </w:t>
      </w:r>
      <w:r w:rsidR="005552CA">
        <w:t>toegankelijker, aantrekkelijker en makkelijker te maken.</w:t>
      </w:r>
    </w:p>
    <w:p w14:paraId="0BF6EB57" w14:textId="27B67FF5" w:rsidR="00796178" w:rsidRDefault="00A678E2" w:rsidP="0014791A">
      <w:pPr>
        <w:spacing w:line="240" w:lineRule="auto"/>
        <w:jc w:val="both"/>
      </w:pPr>
      <w:r>
        <w:lastRenderedPageBreak/>
        <w:t xml:space="preserve">Maar </w:t>
      </w:r>
      <w:r w:rsidR="00404C23">
        <w:t>bedrijven moeten het menen</w:t>
      </w:r>
      <w:r>
        <w:t>. Consumenten</w:t>
      </w:r>
      <w:r w:rsidR="00B92023">
        <w:t xml:space="preserve"> laten zich </w:t>
      </w:r>
      <w:r w:rsidR="005552CA">
        <w:t>niet misleiden</w:t>
      </w:r>
      <w:r w:rsidR="00B92023">
        <w:t xml:space="preserve"> door oppervlakkige groene marketing. </w:t>
      </w:r>
      <w:r w:rsidR="0014791A">
        <w:t>Alleen wanneer bedrijven eerlijk, transparant en onderbouwd communiceren over hun duurzaamheidsinspanningen, heeft dit een positief effect op de consument en kunnen consumenten met vertrouwen bewuste keuzes maken.</w:t>
      </w:r>
    </w:p>
    <w:p w14:paraId="55F3C6A5" w14:textId="0344DD9A" w:rsidR="36DE3E9F" w:rsidRDefault="36DE3E9F" w:rsidP="36DE3E9F">
      <w:pPr>
        <w:spacing w:line="240" w:lineRule="auto"/>
        <w:jc w:val="both"/>
      </w:pPr>
    </w:p>
    <w:p w14:paraId="2DA90B39" w14:textId="477C7D90" w:rsidR="2241AD0B" w:rsidRDefault="2241AD0B" w:rsidP="36DE3E9F">
      <w:pPr>
        <w:pStyle w:val="Kop4"/>
        <w:spacing w:before="319" w:after="319"/>
        <w:jc w:val="both"/>
      </w:pPr>
      <w:r w:rsidRPr="36DE3E9F">
        <w:rPr>
          <w:rFonts w:eastAsiaTheme="minorEastAsia" w:cstheme="minorBidi"/>
          <w:color w:val="auto"/>
        </w:rPr>
        <w:t>Deze paper werd geschreven door Tessa Zwanenburg (AP Hogeschool, onderzoeksgroep MDI) en Helena Hameeuw (AP Hogeschool, onderzoeksgroep BRON).</w:t>
      </w:r>
    </w:p>
    <w:p w14:paraId="47467044" w14:textId="68DDD673" w:rsidR="36DE3E9F" w:rsidRDefault="36DE3E9F" w:rsidP="36DE3E9F">
      <w:pPr>
        <w:spacing w:line="240" w:lineRule="auto"/>
        <w:jc w:val="both"/>
      </w:pPr>
    </w:p>
    <w:p w14:paraId="6AE3BAEB" w14:textId="2DE5DF15" w:rsidR="36DE3E9F" w:rsidRDefault="36DE3E9F" w:rsidP="36DE3E9F">
      <w:pPr>
        <w:spacing w:line="240" w:lineRule="auto"/>
        <w:jc w:val="both"/>
      </w:pPr>
    </w:p>
    <w:p w14:paraId="64C4E48C" w14:textId="258A3DBA" w:rsidR="36DE3E9F" w:rsidRDefault="36DE3E9F" w:rsidP="36DE3E9F">
      <w:pPr>
        <w:spacing w:line="240" w:lineRule="auto"/>
        <w:jc w:val="both"/>
      </w:pPr>
    </w:p>
    <w:p w14:paraId="1DEA1B81" w14:textId="77777777" w:rsidR="00A417F7" w:rsidRDefault="00A417F7" w:rsidP="0014791A">
      <w:pPr>
        <w:spacing w:line="240" w:lineRule="auto"/>
        <w:jc w:val="both"/>
      </w:pPr>
    </w:p>
    <w:p w14:paraId="597DC11E" w14:textId="36E53326" w:rsidR="00A417F7" w:rsidRDefault="00A417F7" w:rsidP="36DE3E9F">
      <w:pPr>
        <w:spacing w:line="240" w:lineRule="auto"/>
      </w:pPr>
    </w:p>
    <w:p w14:paraId="6EBB4B62" w14:textId="6E4CE168" w:rsidR="001F2A55" w:rsidRPr="00616AD6" w:rsidRDefault="001F2A55" w:rsidP="36DE3E9F">
      <w:pPr>
        <w:spacing w:line="240" w:lineRule="auto"/>
      </w:pPr>
    </w:p>
    <w:p w14:paraId="7567D908" w14:textId="0C6A16FC" w:rsidR="001F2A55" w:rsidRPr="00616AD6" w:rsidRDefault="001F2A55" w:rsidP="36DE3E9F">
      <w:pPr>
        <w:spacing w:line="240" w:lineRule="auto"/>
      </w:pPr>
    </w:p>
    <w:p w14:paraId="77804BAA" w14:textId="29F31A2C" w:rsidR="001F2A55" w:rsidRPr="00616AD6" w:rsidRDefault="001F2A55" w:rsidP="36DE3E9F">
      <w:pPr>
        <w:spacing w:line="240" w:lineRule="auto"/>
      </w:pPr>
    </w:p>
    <w:p w14:paraId="182FD62F" w14:textId="6CAA1601" w:rsidR="001F2A55" w:rsidRPr="00616AD6" w:rsidRDefault="001F2A55" w:rsidP="36DE3E9F">
      <w:pPr>
        <w:spacing w:line="240" w:lineRule="auto"/>
      </w:pPr>
    </w:p>
    <w:p w14:paraId="4A707D4F" w14:textId="4C7A3DD1" w:rsidR="001F2A55" w:rsidRPr="00616AD6" w:rsidRDefault="001F2A55" w:rsidP="36DE3E9F">
      <w:pPr>
        <w:spacing w:line="240" w:lineRule="auto"/>
      </w:pPr>
    </w:p>
    <w:p w14:paraId="043E5021" w14:textId="5A2A982F" w:rsidR="001F2A55" w:rsidRPr="00616AD6" w:rsidRDefault="001F2A55" w:rsidP="36DE3E9F">
      <w:pPr>
        <w:spacing w:line="240" w:lineRule="auto"/>
      </w:pPr>
    </w:p>
    <w:p w14:paraId="342CD3E9" w14:textId="5FA07877" w:rsidR="001F2A55" w:rsidRPr="00616AD6" w:rsidRDefault="001F2A55" w:rsidP="36DE3E9F">
      <w:pPr>
        <w:spacing w:line="240" w:lineRule="auto"/>
      </w:pPr>
    </w:p>
    <w:p w14:paraId="47608D4C" w14:textId="551A714A" w:rsidR="001F2A55" w:rsidRPr="00616AD6" w:rsidRDefault="001F2A55" w:rsidP="36DE3E9F">
      <w:pPr>
        <w:spacing w:line="240" w:lineRule="auto"/>
        <w:rPr>
          <w:rFonts w:eastAsiaTheme="majorEastAsia" w:cstheme="majorBidi"/>
          <w:color w:val="595959" w:themeColor="text1" w:themeTint="A6"/>
          <w:sz w:val="28"/>
          <w:szCs w:val="28"/>
        </w:rPr>
      </w:pPr>
    </w:p>
    <w:p w14:paraId="46C6910C" w14:textId="7B17FEA9" w:rsidR="001F2A55" w:rsidRPr="00616AD6" w:rsidRDefault="001F2A55" w:rsidP="36DE3E9F">
      <w:pPr>
        <w:spacing w:line="240" w:lineRule="auto"/>
        <w:rPr>
          <w:rFonts w:eastAsiaTheme="majorEastAsia" w:cstheme="majorBidi"/>
          <w:color w:val="595959" w:themeColor="text1" w:themeTint="A6"/>
          <w:sz w:val="28"/>
          <w:szCs w:val="28"/>
        </w:rPr>
      </w:pPr>
    </w:p>
    <w:p w14:paraId="73625A58" w14:textId="4F0DD193" w:rsidR="001F2A55" w:rsidRPr="00616AD6" w:rsidRDefault="001F2A55" w:rsidP="36DE3E9F">
      <w:pPr>
        <w:spacing w:line="240" w:lineRule="auto"/>
        <w:rPr>
          <w:rFonts w:eastAsiaTheme="majorEastAsia" w:cstheme="majorBidi"/>
          <w:color w:val="595959" w:themeColor="text1" w:themeTint="A6"/>
          <w:sz w:val="28"/>
          <w:szCs w:val="28"/>
        </w:rPr>
      </w:pPr>
    </w:p>
    <w:p w14:paraId="39BF6289" w14:textId="6AAF910B" w:rsidR="001F2A55" w:rsidRPr="00616AD6" w:rsidRDefault="001F2A55" w:rsidP="36DE3E9F">
      <w:pPr>
        <w:spacing w:line="240" w:lineRule="auto"/>
        <w:rPr>
          <w:rFonts w:eastAsiaTheme="majorEastAsia" w:cstheme="majorBidi"/>
          <w:color w:val="595959" w:themeColor="text1" w:themeTint="A6"/>
          <w:sz w:val="28"/>
          <w:szCs w:val="28"/>
        </w:rPr>
      </w:pPr>
    </w:p>
    <w:p w14:paraId="4A9CD6B0" w14:textId="747D0DA8" w:rsidR="001F2A55" w:rsidRPr="00616AD6" w:rsidRDefault="001F2A55" w:rsidP="36DE3E9F">
      <w:pPr>
        <w:spacing w:line="240" w:lineRule="auto"/>
        <w:rPr>
          <w:rFonts w:eastAsiaTheme="majorEastAsia" w:cstheme="majorBidi"/>
          <w:color w:val="595959" w:themeColor="text1" w:themeTint="A6"/>
          <w:sz w:val="28"/>
          <w:szCs w:val="28"/>
        </w:rPr>
      </w:pPr>
    </w:p>
    <w:p w14:paraId="1B2DC25F" w14:textId="3660CF40" w:rsidR="001F2A55" w:rsidRPr="00616AD6" w:rsidRDefault="00732320" w:rsidP="36DE3E9F">
      <w:pPr>
        <w:spacing w:line="240" w:lineRule="auto"/>
        <w:rPr>
          <w:color w:val="000000" w:themeColor="text1"/>
        </w:rPr>
      </w:pPr>
      <w:r w:rsidRPr="36DE3E9F">
        <w:rPr>
          <w:rFonts w:eastAsiaTheme="majorEastAsia" w:cstheme="majorBidi"/>
          <w:color w:val="595959" w:themeColor="text1" w:themeTint="A6"/>
          <w:spacing w:val="15"/>
          <w:sz w:val="28"/>
          <w:szCs w:val="28"/>
        </w:rPr>
        <w:t>Referenties</w:t>
      </w:r>
      <w:r w:rsidR="00C71797" w:rsidRPr="00CF58D0">
        <w:br/>
      </w:r>
    </w:p>
    <w:p w14:paraId="33B885E6" w14:textId="0D8A9347" w:rsidR="00616AD6" w:rsidRPr="00616AD6" w:rsidRDefault="00886208" w:rsidP="00616AD6">
      <w:pPr>
        <w:pStyle w:val="Bibliografie"/>
        <w:spacing w:line="240" w:lineRule="auto"/>
        <w:jc w:val="both"/>
        <w:rPr>
          <w:rFonts w:ascii="Aptos" w:hAnsi="Aptos"/>
          <w:color w:val="000000" w:themeColor="text1"/>
        </w:rPr>
      </w:pPr>
      <w:r w:rsidRPr="00616AD6">
        <w:rPr>
          <w:rFonts w:ascii="Aptos" w:hAnsi="Aptos"/>
          <w:i/>
          <w:iCs/>
          <w:color w:val="000000" w:themeColor="text1"/>
          <w:lang w:val="nl-BE"/>
        </w:rPr>
        <w:t>2023-2024 EIB Climate Survey</w:t>
      </w:r>
      <w:r w:rsidRPr="00616AD6">
        <w:rPr>
          <w:rFonts w:ascii="Aptos" w:hAnsi="Aptos"/>
          <w:color w:val="000000" w:themeColor="text1"/>
          <w:lang w:val="nl-BE"/>
        </w:rPr>
        <w:t xml:space="preserve">. </w:t>
      </w:r>
      <w:r w:rsidRPr="00616AD6">
        <w:rPr>
          <w:rFonts w:ascii="Aptos" w:hAnsi="Aptos"/>
          <w:color w:val="000000" w:themeColor="text1"/>
        </w:rPr>
        <w:t xml:space="preserve">(z.d.). Geraadpleegd 30 oktober 2024, van </w:t>
      </w:r>
      <w:hyperlink r:id="rId21" w:history="1">
        <w:r w:rsidR="00616AD6" w:rsidRPr="00616AD6">
          <w:rPr>
            <w:rStyle w:val="Hyperlink"/>
            <w:rFonts w:ascii="Aptos" w:hAnsi="Aptos"/>
            <w:color w:val="000000" w:themeColor="text1"/>
          </w:rPr>
          <w:t>https://www.eib.org/en/surveys/climate-survey/6th-climate-survey/index</w:t>
        </w:r>
      </w:hyperlink>
      <w:r w:rsidR="00616AD6" w:rsidRPr="00616AD6">
        <w:rPr>
          <w:rFonts w:ascii="Aptos" w:hAnsi="Aptos"/>
          <w:color w:val="000000" w:themeColor="text1"/>
        </w:rPr>
        <w:br/>
      </w:r>
    </w:p>
    <w:p w14:paraId="154BB2C8" w14:textId="77777777"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lang w:val="en-US"/>
        </w:rPr>
        <w:t xml:space="preserve">Ajzen, I. (1991). The theory of planned behavior. </w:t>
      </w:r>
      <w:r w:rsidRPr="00616AD6">
        <w:rPr>
          <w:rFonts w:ascii="Aptos" w:hAnsi="Aptos"/>
          <w:i/>
          <w:iCs/>
          <w:color w:val="000000" w:themeColor="text1"/>
          <w:lang w:val="en-US"/>
        </w:rPr>
        <w:t>Organizational Behavior and Human Decision Processes</w:t>
      </w:r>
      <w:r w:rsidRPr="00616AD6">
        <w:rPr>
          <w:rFonts w:ascii="Aptos" w:hAnsi="Aptos"/>
          <w:color w:val="000000" w:themeColor="text1"/>
          <w:lang w:val="en-US"/>
        </w:rPr>
        <w:t xml:space="preserve">, </w:t>
      </w:r>
      <w:r w:rsidRPr="00616AD6">
        <w:rPr>
          <w:rFonts w:ascii="Aptos" w:hAnsi="Aptos"/>
          <w:i/>
          <w:iCs/>
          <w:color w:val="000000" w:themeColor="text1"/>
          <w:lang w:val="en-US"/>
        </w:rPr>
        <w:t>50</w:t>
      </w:r>
      <w:r w:rsidRPr="00616AD6">
        <w:rPr>
          <w:rFonts w:ascii="Aptos" w:hAnsi="Aptos"/>
          <w:color w:val="000000" w:themeColor="text1"/>
          <w:lang w:val="en-US"/>
        </w:rPr>
        <w:t>(2), 179-211. https://doi.org/10.1016/0749-5978(91)90020-T</w:t>
      </w:r>
    </w:p>
    <w:p w14:paraId="14166605" w14:textId="77AB7BF4"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rPr>
        <w:t xml:space="preserve">De Barcellos, M. D., Krystallis, A., De Melo Saab, M. S., Kügler, J. O., &amp; Grunert, K. G. (2011). </w:t>
      </w:r>
      <w:r w:rsidRPr="00616AD6">
        <w:rPr>
          <w:rFonts w:ascii="Aptos" w:hAnsi="Aptos"/>
          <w:color w:val="000000" w:themeColor="text1"/>
          <w:lang w:val="en-US"/>
        </w:rPr>
        <w:t xml:space="preserve">Investigating the gap between citizens’ sustainability attitudes and food purchasing behaviour: Empirical evidence from Brazilian pork consumers. </w:t>
      </w:r>
      <w:r w:rsidRPr="00616AD6">
        <w:rPr>
          <w:rFonts w:ascii="Aptos" w:hAnsi="Aptos"/>
          <w:i/>
          <w:iCs/>
          <w:color w:val="000000" w:themeColor="text1"/>
          <w:lang w:val="en-US"/>
        </w:rPr>
        <w:t>International Journal of Consumer Studies</w:t>
      </w:r>
      <w:r w:rsidRPr="00616AD6">
        <w:rPr>
          <w:rFonts w:ascii="Aptos" w:hAnsi="Aptos"/>
          <w:color w:val="000000" w:themeColor="text1"/>
          <w:lang w:val="en-US"/>
        </w:rPr>
        <w:t xml:space="preserve">, </w:t>
      </w:r>
      <w:r w:rsidRPr="00616AD6">
        <w:rPr>
          <w:rFonts w:ascii="Aptos" w:hAnsi="Aptos"/>
          <w:i/>
          <w:iCs/>
          <w:color w:val="000000" w:themeColor="text1"/>
          <w:lang w:val="en-US"/>
        </w:rPr>
        <w:t>35</w:t>
      </w:r>
      <w:r w:rsidRPr="00616AD6">
        <w:rPr>
          <w:rFonts w:ascii="Aptos" w:hAnsi="Aptos"/>
          <w:color w:val="000000" w:themeColor="text1"/>
          <w:lang w:val="en-US"/>
        </w:rPr>
        <w:t xml:space="preserve">(4), 391-402. </w:t>
      </w:r>
      <w:hyperlink r:id="rId22" w:history="1">
        <w:r w:rsidR="00616AD6" w:rsidRPr="00616AD6">
          <w:rPr>
            <w:rStyle w:val="Hyperlink"/>
            <w:rFonts w:ascii="Aptos" w:hAnsi="Aptos"/>
            <w:color w:val="000000" w:themeColor="text1"/>
            <w:lang w:val="en-US"/>
          </w:rPr>
          <w:t>https://doi.org/10.1111/j.1470-6431.2010.00978.x</w:t>
        </w:r>
      </w:hyperlink>
      <w:r w:rsidR="00616AD6" w:rsidRPr="00616AD6">
        <w:rPr>
          <w:rFonts w:ascii="Aptos" w:hAnsi="Aptos"/>
          <w:color w:val="000000" w:themeColor="text1"/>
          <w:lang w:val="en-US"/>
        </w:rPr>
        <w:br/>
      </w:r>
    </w:p>
    <w:p w14:paraId="3A548C9B" w14:textId="07C91578" w:rsidR="00886208" w:rsidRPr="007F08B7" w:rsidRDefault="00886208" w:rsidP="00886208">
      <w:pPr>
        <w:pStyle w:val="Bibliografie"/>
        <w:spacing w:line="240" w:lineRule="auto"/>
        <w:jc w:val="both"/>
        <w:rPr>
          <w:rFonts w:ascii="Aptos" w:hAnsi="Aptos"/>
          <w:color w:val="000000" w:themeColor="text1"/>
          <w:lang w:val="nl-BE"/>
        </w:rPr>
      </w:pPr>
      <w:r w:rsidRPr="00616AD6">
        <w:rPr>
          <w:rFonts w:ascii="Aptos" w:hAnsi="Aptos"/>
          <w:color w:val="000000" w:themeColor="text1"/>
          <w:lang w:val="en-US"/>
        </w:rPr>
        <w:lastRenderedPageBreak/>
        <w:t xml:space="preserve">De Freitas Netto, S. V., Sobral, M. F. F., Ribeiro, A. R. B., &amp; Soares, G. R. D. L. (2020). Concepts and forms of greenwashing: A systematic review. </w:t>
      </w:r>
      <w:r w:rsidRPr="00616AD6">
        <w:rPr>
          <w:rFonts w:ascii="Aptos" w:hAnsi="Aptos"/>
          <w:i/>
          <w:iCs/>
          <w:color w:val="000000" w:themeColor="text1"/>
          <w:lang w:val="en-US"/>
        </w:rPr>
        <w:t>Environmental Sciences Europe</w:t>
      </w:r>
      <w:r w:rsidRPr="00616AD6">
        <w:rPr>
          <w:rFonts w:ascii="Aptos" w:hAnsi="Aptos"/>
          <w:color w:val="000000" w:themeColor="text1"/>
          <w:lang w:val="en-US"/>
        </w:rPr>
        <w:t xml:space="preserve">, </w:t>
      </w:r>
      <w:r w:rsidRPr="00616AD6">
        <w:rPr>
          <w:rFonts w:ascii="Aptos" w:hAnsi="Aptos"/>
          <w:i/>
          <w:iCs/>
          <w:color w:val="000000" w:themeColor="text1"/>
          <w:lang w:val="en-US"/>
        </w:rPr>
        <w:t>32</w:t>
      </w:r>
      <w:r w:rsidRPr="00616AD6">
        <w:rPr>
          <w:rFonts w:ascii="Aptos" w:hAnsi="Aptos"/>
          <w:color w:val="000000" w:themeColor="text1"/>
          <w:lang w:val="en-US"/>
        </w:rPr>
        <w:t xml:space="preserve">(1), 19. </w:t>
      </w:r>
      <w:hyperlink r:id="rId23" w:history="1">
        <w:r w:rsidR="00616AD6" w:rsidRPr="007F08B7">
          <w:rPr>
            <w:rStyle w:val="Hyperlink"/>
            <w:rFonts w:ascii="Aptos" w:hAnsi="Aptos"/>
            <w:color w:val="000000" w:themeColor="text1"/>
            <w:lang w:val="nl-BE"/>
          </w:rPr>
          <w:t>https://doi.org/10.1186/s12302-020-0300-3</w:t>
        </w:r>
      </w:hyperlink>
      <w:r w:rsidR="00616AD6" w:rsidRPr="007F08B7">
        <w:rPr>
          <w:rFonts w:ascii="Aptos" w:hAnsi="Aptos"/>
          <w:color w:val="000000" w:themeColor="text1"/>
          <w:lang w:val="nl-BE"/>
        </w:rPr>
        <w:br/>
      </w:r>
    </w:p>
    <w:p w14:paraId="58A2F863" w14:textId="5A5D2E0C"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rPr>
        <w:t xml:space="preserve">De Jong, M. D. T., Huluba, G., &amp; Beldad, A. D. (2020). </w:t>
      </w:r>
      <w:r w:rsidRPr="00616AD6">
        <w:rPr>
          <w:rFonts w:ascii="Aptos" w:hAnsi="Aptos"/>
          <w:color w:val="000000" w:themeColor="text1"/>
          <w:lang w:val="en-US"/>
        </w:rPr>
        <w:t xml:space="preserve">Different Shades of Greenwashing: Consumers’ Reactions to Environmental Lies, Half-Lies, and Organizations Taking Credit for Following Legal Obligations. </w:t>
      </w:r>
      <w:r w:rsidRPr="00616AD6">
        <w:rPr>
          <w:rFonts w:ascii="Aptos" w:hAnsi="Aptos"/>
          <w:i/>
          <w:iCs/>
          <w:color w:val="000000" w:themeColor="text1"/>
          <w:lang w:val="en-US"/>
        </w:rPr>
        <w:t>Journal of Business and Technical Communication</w:t>
      </w:r>
      <w:r w:rsidRPr="00616AD6">
        <w:rPr>
          <w:rFonts w:ascii="Aptos" w:hAnsi="Aptos"/>
          <w:color w:val="000000" w:themeColor="text1"/>
          <w:lang w:val="en-US"/>
        </w:rPr>
        <w:t xml:space="preserve">, </w:t>
      </w:r>
      <w:r w:rsidRPr="00616AD6">
        <w:rPr>
          <w:rFonts w:ascii="Aptos" w:hAnsi="Aptos"/>
          <w:i/>
          <w:iCs/>
          <w:color w:val="000000" w:themeColor="text1"/>
          <w:lang w:val="en-US"/>
        </w:rPr>
        <w:t>34</w:t>
      </w:r>
      <w:r w:rsidRPr="00616AD6">
        <w:rPr>
          <w:rFonts w:ascii="Aptos" w:hAnsi="Aptos"/>
          <w:color w:val="000000" w:themeColor="text1"/>
          <w:lang w:val="en-US"/>
        </w:rPr>
        <w:t xml:space="preserve">(1), 38-76. </w:t>
      </w:r>
      <w:hyperlink r:id="rId24" w:history="1">
        <w:r w:rsidR="00AB2F57" w:rsidRPr="00616AD6">
          <w:rPr>
            <w:rStyle w:val="Hyperlink"/>
            <w:rFonts w:ascii="Aptos" w:hAnsi="Aptos"/>
            <w:color w:val="000000" w:themeColor="text1"/>
            <w:lang w:val="en-US"/>
          </w:rPr>
          <w:t>https://doi.org/10.1177/1050651919874105</w:t>
        </w:r>
      </w:hyperlink>
      <w:r w:rsidR="00616AD6" w:rsidRPr="00616AD6">
        <w:rPr>
          <w:rFonts w:ascii="Aptos" w:hAnsi="Aptos"/>
          <w:color w:val="000000" w:themeColor="text1"/>
          <w:lang w:val="en-US"/>
        </w:rPr>
        <w:br/>
      </w:r>
    </w:p>
    <w:p w14:paraId="5C0DBA70" w14:textId="4001F18A" w:rsidR="00AB2F57" w:rsidRPr="00616AD6" w:rsidRDefault="00AB2F57" w:rsidP="00616AD6">
      <w:pPr>
        <w:ind w:left="709" w:hanging="709"/>
        <w:rPr>
          <w:color w:val="000000" w:themeColor="text1"/>
          <w:lang w:val="en-US"/>
        </w:rPr>
      </w:pPr>
      <w:r w:rsidRPr="00E36E42">
        <w:rPr>
          <w:color w:val="000000" w:themeColor="text1"/>
          <w:lang w:val="en-US"/>
        </w:rPr>
        <w:t>Diaz, A., Schöggl, J., Reyes, T., &amp; Baumgartner, R. J. (2021). Sustainable product</w:t>
      </w:r>
      <w:r w:rsidR="000E6684" w:rsidRPr="00616AD6">
        <w:rPr>
          <w:color w:val="000000" w:themeColor="text1"/>
          <w:lang w:val="en-US"/>
        </w:rPr>
        <w:t xml:space="preserve"> </w:t>
      </w:r>
      <w:r w:rsidRPr="00E36E42">
        <w:rPr>
          <w:color w:val="000000" w:themeColor="text1"/>
          <w:lang w:val="en-US"/>
        </w:rPr>
        <w:t>development in a circular economy: Implications for products, actors, decision-</w:t>
      </w:r>
      <w:r w:rsidR="00645118" w:rsidRPr="00616AD6">
        <w:rPr>
          <w:color w:val="000000" w:themeColor="text1"/>
          <w:lang w:val="en-US"/>
        </w:rPr>
        <w:t xml:space="preserve">            </w:t>
      </w:r>
      <w:r w:rsidRPr="00E36E42">
        <w:rPr>
          <w:color w:val="000000" w:themeColor="text1"/>
          <w:lang w:val="en-US"/>
        </w:rPr>
        <w:t xml:space="preserve">making support and lifecycle information management. </w:t>
      </w:r>
      <w:r w:rsidRPr="00E36E42">
        <w:rPr>
          <w:i/>
          <w:iCs/>
          <w:color w:val="000000" w:themeColor="text1"/>
          <w:lang w:val="en-US"/>
        </w:rPr>
        <w:t>Sustainable</w:t>
      </w:r>
    </w:p>
    <w:p w14:paraId="7F1FE53F" w14:textId="4D789ACC"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lang w:val="en-US"/>
        </w:rPr>
        <w:t xml:space="preserve">ElHaffar, G., Durif, F., &amp; Dubé, L. (2020). Towards closing the attitude-intention-behavior gap in green consumption: A narrative review of the literature and an overview of future research directions. </w:t>
      </w:r>
      <w:r w:rsidRPr="00616AD6">
        <w:rPr>
          <w:rFonts w:ascii="Aptos" w:hAnsi="Aptos"/>
          <w:i/>
          <w:iCs/>
          <w:color w:val="000000" w:themeColor="text1"/>
          <w:lang w:val="en-US"/>
        </w:rPr>
        <w:t>Journal of Cleaner Production</w:t>
      </w:r>
      <w:r w:rsidRPr="00616AD6">
        <w:rPr>
          <w:rFonts w:ascii="Aptos" w:hAnsi="Aptos"/>
          <w:color w:val="000000" w:themeColor="text1"/>
          <w:lang w:val="en-US"/>
        </w:rPr>
        <w:t xml:space="preserve">, </w:t>
      </w:r>
      <w:r w:rsidRPr="00616AD6">
        <w:rPr>
          <w:rFonts w:ascii="Aptos" w:hAnsi="Aptos"/>
          <w:i/>
          <w:iCs/>
          <w:color w:val="000000" w:themeColor="text1"/>
          <w:lang w:val="en-US"/>
        </w:rPr>
        <w:t>275</w:t>
      </w:r>
      <w:r w:rsidRPr="00616AD6">
        <w:rPr>
          <w:rFonts w:ascii="Aptos" w:hAnsi="Aptos"/>
          <w:color w:val="000000" w:themeColor="text1"/>
          <w:lang w:val="en-US"/>
        </w:rPr>
        <w:t xml:space="preserve">, 122556. </w:t>
      </w:r>
      <w:hyperlink r:id="rId25" w:history="1">
        <w:r w:rsidR="00616AD6" w:rsidRPr="00616AD6">
          <w:rPr>
            <w:rStyle w:val="Hyperlink"/>
            <w:rFonts w:ascii="Aptos" w:hAnsi="Aptos"/>
            <w:color w:val="000000" w:themeColor="text1"/>
            <w:lang w:val="en-US"/>
          </w:rPr>
          <w:t>https://doi.org/10.1016/j.jclepro.2020.122556</w:t>
        </w:r>
      </w:hyperlink>
      <w:r w:rsidR="00616AD6" w:rsidRPr="00616AD6">
        <w:rPr>
          <w:rFonts w:ascii="Aptos" w:hAnsi="Aptos"/>
          <w:color w:val="000000" w:themeColor="text1"/>
          <w:lang w:val="en-US"/>
        </w:rPr>
        <w:br/>
      </w:r>
    </w:p>
    <w:p w14:paraId="05AAA8B0" w14:textId="2300E444"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lang w:val="en-US"/>
        </w:rPr>
        <w:t xml:space="preserve">Elving, W., van Vuuren, M., Zavajanja, B., &amp; Skepticizma, V. D. (2011). </w:t>
      </w:r>
      <w:r w:rsidRPr="00616AD6">
        <w:rPr>
          <w:rFonts w:ascii="Aptos" w:hAnsi="Aptos"/>
          <w:i/>
          <w:iCs/>
          <w:color w:val="000000" w:themeColor="text1"/>
          <w:lang w:val="en-US"/>
        </w:rPr>
        <w:t>BEYOND IDENTITY WASHING: CORPORATE SOCIAL RESPONSIBILITY IN AN AGE OF SKEPTICISM</w:t>
      </w:r>
      <w:r w:rsidRPr="00616AD6">
        <w:rPr>
          <w:rFonts w:ascii="Aptos" w:hAnsi="Aptos"/>
          <w:color w:val="000000" w:themeColor="text1"/>
          <w:lang w:val="en-US"/>
        </w:rPr>
        <w:t>.</w:t>
      </w:r>
      <w:r w:rsidR="00616AD6" w:rsidRPr="00616AD6">
        <w:rPr>
          <w:rFonts w:ascii="Aptos" w:hAnsi="Aptos"/>
          <w:color w:val="000000" w:themeColor="text1"/>
          <w:lang w:val="en-US"/>
        </w:rPr>
        <w:br/>
      </w:r>
    </w:p>
    <w:p w14:paraId="58FA830D" w14:textId="77777777" w:rsidR="00FE4DDB" w:rsidRPr="00616AD6" w:rsidRDefault="00FE4DDB" w:rsidP="00616AD6">
      <w:pPr>
        <w:spacing w:line="240" w:lineRule="auto"/>
        <w:ind w:left="709" w:hanging="709"/>
        <w:jc w:val="both"/>
        <w:rPr>
          <w:color w:val="000000" w:themeColor="text1"/>
        </w:rPr>
      </w:pPr>
      <w:r w:rsidRPr="00616AD6">
        <w:rPr>
          <w:i/>
          <w:iCs/>
          <w:color w:val="000000" w:themeColor="text1"/>
          <w:lang w:val="nl-BE"/>
        </w:rPr>
        <w:t>Europese Green Deal</w:t>
      </w:r>
      <w:r w:rsidRPr="00616AD6">
        <w:rPr>
          <w:color w:val="000000" w:themeColor="text1"/>
          <w:lang w:val="nl-BE"/>
        </w:rPr>
        <w:t xml:space="preserve">. </w:t>
      </w:r>
      <w:r w:rsidRPr="00616AD6">
        <w:rPr>
          <w:color w:val="000000" w:themeColor="text1"/>
        </w:rPr>
        <w:t>(z.d.). Europese Raad. Geraadpleegd op 10 november 2024, van https://www.consilium.europa.eu/nl/policies/green-deal/</w:t>
      </w:r>
    </w:p>
    <w:p w14:paraId="2D807C58" w14:textId="77777777" w:rsidR="00AB2F57" w:rsidRPr="001B7FBB" w:rsidRDefault="00AB2F57" w:rsidP="00616AD6">
      <w:pPr>
        <w:spacing w:line="240" w:lineRule="auto"/>
        <w:ind w:left="709" w:hanging="709"/>
        <w:jc w:val="both"/>
        <w:rPr>
          <w:color w:val="000000" w:themeColor="text1"/>
          <w:lang w:val="en-US"/>
        </w:rPr>
      </w:pPr>
      <w:r w:rsidRPr="001B7FBB">
        <w:rPr>
          <w:color w:val="000000" w:themeColor="text1"/>
          <w:lang w:val="en-US"/>
        </w:rPr>
        <w:t xml:space="preserve">Heck, S., &amp; Rogers, M. (2014). Are you ready for the resource revolution? In </w:t>
      </w:r>
      <w:r w:rsidRPr="001B7FBB">
        <w:rPr>
          <w:i/>
          <w:iCs/>
          <w:color w:val="000000" w:themeColor="text1"/>
          <w:lang w:val="en-US"/>
        </w:rPr>
        <w:t>Mckinsey</w:t>
      </w:r>
      <w:r w:rsidRPr="001B7FBB">
        <w:rPr>
          <w:color w:val="000000" w:themeColor="text1"/>
          <w:lang w:val="en-US"/>
        </w:rPr>
        <w:t>. https://www.mckinsey.com/~/media/McKinsey/Business%20Functions/Sustainability/Our%20Insights/Are%20you%20ready%20for%20the%20resource%20revolution/Are%20you%20ready%20for%20a%20resource%20revolution.pdf</w:t>
      </w:r>
    </w:p>
    <w:p w14:paraId="0A0BD469" w14:textId="0631A8C6" w:rsidR="00C46C2E" w:rsidRPr="00616AD6" w:rsidRDefault="00FE4DDB" w:rsidP="00616AD6">
      <w:pPr>
        <w:spacing w:line="240" w:lineRule="auto"/>
        <w:jc w:val="both"/>
        <w:rPr>
          <w:color w:val="000000" w:themeColor="text1"/>
        </w:rPr>
      </w:pPr>
      <w:r w:rsidRPr="00616AD6">
        <w:rPr>
          <w:i/>
          <w:iCs/>
          <w:color w:val="000000" w:themeColor="text1"/>
          <w:lang w:val="nl-BE"/>
        </w:rPr>
        <w:t>Home NL | EcoCEO</w:t>
      </w:r>
      <w:r w:rsidRPr="00616AD6">
        <w:rPr>
          <w:color w:val="000000" w:themeColor="text1"/>
          <w:lang w:val="nl-BE"/>
        </w:rPr>
        <w:t xml:space="preserve">. </w:t>
      </w:r>
      <w:r w:rsidRPr="00616AD6">
        <w:rPr>
          <w:color w:val="000000" w:themeColor="text1"/>
        </w:rPr>
        <w:t>(z.d.). Geraadpleegd op 10 november 2024, van https://ecoceo.vito.be/nl</w:t>
      </w:r>
    </w:p>
    <w:p w14:paraId="7F1612B8" w14:textId="78D5E1FE" w:rsidR="00886208" w:rsidRPr="00616AD6" w:rsidRDefault="00886208" w:rsidP="00886208">
      <w:pPr>
        <w:pStyle w:val="Bibliografie"/>
        <w:spacing w:line="240" w:lineRule="auto"/>
        <w:jc w:val="both"/>
        <w:rPr>
          <w:rFonts w:ascii="Aptos" w:hAnsi="Aptos"/>
          <w:color w:val="000000" w:themeColor="text1"/>
          <w:lang w:val="en-US"/>
        </w:rPr>
      </w:pPr>
      <w:r w:rsidRPr="007F08B7">
        <w:rPr>
          <w:rFonts w:ascii="Aptos" w:hAnsi="Aptos"/>
          <w:color w:val="000000" w:themeColor="text1"/>
          <w:lang w:val="en-US"/>
        </w:rPr>
        <w:t xml:space="preserve">Jacobs, K., Petersen, L., Hörisch, J., &amp; Battenfeld, D. (2018). </w:t>
      </w:r>
      <w:r w:rsidRPr="00616AD6">
        <w:rPr>
          <w:rFonts w:ascii="Aptos" w:hAnsi="Aptos"/>
          <w:color w:val="000000" w:themeColor="text1"/>
          <w:lang w:val="en-US"/>
        </w:rPr>
        <w:t xml:space="preserve">Green thinking but thoughtless buying? An empirical extension of the value-attitude-behaviour hierarchy in sustainable clothing. </w:t>
      </w:r>
      <w:r w:rsidRPr="00616AD6">
        <w:rPr>
          <w:rFonts w:ascii="Aptos" w:hAnsi="Aptos"/>
          <w:i/>
          <w:iCs/>
          <w:color w:val="000000" w:themeColor="text1"/>
          <w:lang w:val="en-US"/>
        </w:rPr>
        <w:t>Journal of Cleaner Production</w:t>
      </w:r>
      <w:r w:rsidRPr="00616AD6">
        <w:rPr>
          <w:rFonts w:ascii="Aptos" w:hAnsi="Aptos"/>
          <w:color w:val="000000" w:themeColor="text1"/>
          <w:lang w:val="en-US"/>
        </w:rPr>
        <w:t xml:space="preserve">, </w:t>
      </w:r>
      <w:r w:rsidRPr="00616AD6">
        <w:rPr>
          <w:rFonts w:ascii="Aptos" w:hAnsi="Aptos"/>
          <w:i/>
          <w:iCs/>
          <w:color w:val="000000" w:themeColor="text1"/>
          <w:lang w:val="en-US"/>
        </w:rPr>
        <w:t>203</w:t>
      </w:r>
      <w:r w:rsidRPr="00616AD6">
        <w:rPr>
          <w:rFonts w:ascii="Aptos" w:hAnsi="Aptos"/>
          <w:color w:val="000000" w:themeColor="text1"/>
          <w:lang w:val="en-US"/>
        </w:rPr>
        <w:t xml:space="preserve">, 1155-1169. </w:t>
      </w:r>
      <w:hyperlink r:id="rId26" w:history="1">
        <w:r w:rsidR="00616AD6" w:rsidRPr="00616AD6">
          <w:rPr>
            <w:rStyle w:val="Hyperlink"/>
            <w:rFonts w:ascii="Aptos" w:hAnsi="Aptos"/>
            <w:color w:val="000000" w:themeColor="text1"/>
            <w:lang w:val="en-US"/>
          </w:rPr>
          <w:t>https://doi.org/10.1016/j.jclepro.2018.07.320</w:t>
        </w:r>
      </w:hyperlink>
      <w:r w:rsidR="00616AD6" w:rsidRPr="00616AD6">
        <w:rPr>
          <w:rFonts w:ascii="Aptos" w:hAnsi="Aptos"/>
          <w:color w:val="000000" w:themeColor="text1"/>
          <w:lang w:val="en-US"/>
        </w:rPr>
        <w:br/>
      </w:r>
    </w:p>
    <w:p w14:paraId="0CD9122F" w14:textId="08A2AE35" w:rsidR="00886208" w:rsidRPr="00616AD6" w:rsidRDefault="00886208" w:rsidP="00886208">
      <w:pPr>
        <w:pStyle w:val="Bibliografie"/>
        <w:spacing w:line="240" w:lineRule="auto"/>
        <w:jc w:val="both"/>
        <w:rPr>
          <w:rFonts w:ascii="Aptos" w:hAnsi="Aptos"/>
          <w:color w:val="000000" w:themeColor="text1"/>
          <w:lang w:val="en-US"/>
        </w:rPr>
      </w:pPr>
      <w:r w:rsidRPr="00616AD6">
        <w:rPr>
          <w:rFonts w:ascii="Aptos" w:hAnsi="Aptos"/>
          <w:color w:val="000000" w:themeColor="text1"/>
          <w:lang w:val="en-US"/>
        </w:rPr>
        <w:t xml:space="preserve">Jong, M. D. de, Harkink, K. M., &amp; Barth, S. (2017). Making Green Stuff? Effects of Corporate Greenwashing on Consumers. </w:t>
      </w:r>
      <w:r w:rsidRPr="00616AD6">
        <w:rPr>
          <w:rFonts w:ascii="Aptos" w:hAnsi="Aptos"/>
          <w:i/>
          <w:iCs/>
          <w:color w:val="000000" w:themeColor="text1"/>
          <w:lang w:val="en-US"/>
        </w:rPr>
        <w:t>Journal of Business and Technical Communication</w:t>
      </w:r>
      <w:r w:rsidRPr="00616AD6">
        <w:rPr>
          <w:rFonts w:ascii="Aptos" w:hAnsi="Aptos"/>
          <w:color w:val="000000" w:themeColor="text1"/>
          <w:lang w:val="en-US"/>
        </w:rPr>
        <w:t xml:space="preserve">, </w:t>
      </w:r>
      <w:r w:rsidRPr="00616AD6">
        <w:rPr>
          <w:rFonts w:ascii="Aptos" w:hAnsi="Aptos"/>
          <w:i/>
          <w:iCs/>
          <w:color w:val="000000" w:themeColor="text1"/>
          <w:lang w:val="en-US"/>
        </w:rPr>
        <w:t>32</w:t>
      </w:r>
      <w:r w:rsidRPr="00616AD6">
        <w:rPr>
          <w:rFonts w:ascii="Aptos" w:hAnsi="Aptos"/>
          <w:color w:val="000000" w:themeColor="text1"/>
          <w:lang w:val="en-US"/>
        </w:rPr>
        <w:t xml:space="preserve">, 77-112. </w:t>
      </w:r>
      <w:hyperlink r:id="rId27" w:history="1">
        <w:r w:rsidR="00AB2F57" w:rsidRPr="00616AD6">
          <w:rPr>
            <w:rStyle w:val="Hyperlink"/>
            <w:rFonts w:ascii="Aptos" w:hAnsi="Aptos"/>
            <w:color w:val="000000" w:themeColor="text1"/>
            <w:lang w:val="en-US"/>
          </w:rPr>
          <w:t>https://doi.org/10.1177/1050651917729863</w:t>
        </w:r>
      </w:hyperlink>
      <w:r w:rsidR="00616AD6" w:rsidRPr="00616AD6">
        <w:rPr>
          <w:rFonts w:ascii="Aptos" w:hAnsi="Aptos"/>
          <w:color w:val="000000" w:themeColor="text1"/>
          <w:lang w:val="en-US"/>
        </w:rPr>
        <w:br/>
      </w:r>
    </w:p>
    <w:p w14:paraId="7F9B2914" w14:textId="16B37D04" w:rsidR="00AB2F57" w:rsidRPr="00616AD6" w:rsidRDefault="00AB2F57" w:rsidP="00616AD6">
      <w:pPr>
        <w:spacing w:line="240" w:lineRule="auto"/>
        <w:ind w:left="709" w:hanging="709"/>
        <w:jc w:val="both"/>
        <w:rPr>
          <w:color w:val="000000" w:themeColor="text1"/>
          <w:lang w:val="nl-BE"/>
        </w:rPr>
      </w:pPr>
      <w:r w:rsidRPr="007F08B7">
        <w:rPr>
          <w:color w:val="000000" w:themeColor="text1"/>
          <w:lang w:val="en-US"/>
        </w:rPr>
        <w:t xml:space="preserve">Kirchherr, J., Reike, D., &amp; Hekkert, M. (2017). </w:t>
      </w:r>
      <w:r w:rsidRPr="00FE78AE">
        <w:rPr>
          <w:color w:val="000000" w:themeColor="text1"/>
          <w:lang w:val="en-US"/>
        </w:rPr>
        <w:t xml:space="preserve">Conceptualizing the circular economy: An analysis of 114 definitions. </w:t>
      </w:r>
      <w:r w:rsidRPr="007F08B7">
        <w:rPr>
          <w:i/>
          <w:iCs/>
          <w:color w:val="000000" w:themeColor="text1"/>
          <w:lang w:val="nl-BE"/>
        </w:rPr>
        <w:t>Resources Conservation And Recycling</w:t>
      </w:r>
      <w:r w:rsidRPr="007F08B7">
        <w:rPr>
          <w:color w:val="000000" w:themeColor="text1"/>
          <w:lang w:val="nl-BE"/>
        </w:rPr>
        <w:t xml:space="preserve">, </w:t>
      </w:r>
      <w:r w:rsidRPr="007F08B7">
        <w:rPr>
          <w:i/>
          <w:iCs/>
          <w:color w:val="000000" w:themeColor="text1"/>
          <w:lang w:val="nl-BE"/>
        </w:rPr>
        <w:t>127</w:t>
      </w:r>
      <w:r w:rsidRPr="007F08B7">
        <w:rPr>
          <w:color w:val="000000" w:themeColor="text1"/>
          <w:lang w:val="nl-BE"/>
        </w:rPr>
        <w:t xml:space="preserve">, 221–232. </w:t>
      </w:r>
      <w:hyperlink r:id="rId28" w:history="1">
        <w:r w:rsidR="00FE4DDB" w:rsidRPr="00FE78AE">
          <w:rPr>
            <w:rStyle w:val="Hyperlink"/>
            <w:color w:val="000000" w:themeColor="text1"/>
            <w:lang w:val="nl-BE"/>
          </w:rPr>
          <w:t>https://doi.org/10.1016/j.resconrec.2017.09.005</w:t>
        </w:r>
      </w:hyperlink>
    </w:p>
    <w:p w14:paraId="0EB865EE" w14:textId="2F0AEBF7" w:rsidR="00FE4DDB" w:rsidRPr="007F08B7" w:rsidRDefault="00FE4DDB" w:rsidP="00AB2F57">
      <w:pPr>
        <w:spacing w:line="240" w:lineRule="auto"/>
        <w:jc w:val="both"/>
        <w:rPr>
          <w:color w:val="000000" w:themeColor="text1"/>
          <w:lang w:val="en-US"/>
        </w:rPr>
      </w:pPr>
      <w:r w:rsidRPr="00616AD6">
        <w:rPr>
          <w:color w:val="000000" w:themeColor="text1"/>
        </w:rPr>
        <w:t xml:space="preserve">Kishna, M., Prins, A. G., &amp; PBL Planbureau voor de Leefomgeving. (2024). </w:t>
      </w:r>
      <w:r w:rsidRPr="00616AD6">
        <w:rPr>
          <w:i/>
          <w:iCs/>
          <w:color w:val="000000" w:themeColor="text1"/>
        </w:rPr>
        <w:t>Monitoring van circulariteitsstrategieën: Uitgangspunten voor toepassing bij het PBL</w:t>
      </w:r>
      <w:r w:rsidRPr="00616AD6">
        <w:rPr>
          <w:color w:val="000000" w:themeColor="text1"/>
        </w:rPr>
        <w:t xml:space="preserve"> (Nr. 4469). </w:t>
      </w:r>
      <w:r w:rsidRPr="007F08B7">
        <w:rPr>
          <w:color w:val="000000" w:themeColor="text1"/>
          <w:lang w:val="en-US"/>
        </w:rPr>
        <w:t xml:space="preserve">PBL </w:t>
      </w:r>
    </w:p>
    <w:p w14:paraId="3E95A04F" w14:textId="383F52D9" w:rsidR="00AB2F57" w:rsidRPr="00616AD6" w:rsidRDefault="00AB2F57" w:rsidP="00616AD6">
      <w:pPr>
        <w:spacing w:line="240" w:lineRule="auto"/>
        <w:ind w:left="709" w:hanging="709"/>
        <w:jc w:val="both"/>
        <w:rPr>
          <w:color w:val="000000" w:themeColor="text1"/>
          <w:lang w:val="en-US"/>
        </w:rPr>
      </w:pPr>
      <w:r w:rsidRPr="009F3589">
        <w:rPr>
          <w:color w:val="000000" w:themeColor="text1"/>
          <w:lang w:val="en-US"/>
        </w:rPr>
        <w:t xml:space="preserve">Potting, J., Hekkert, M., Worrell, E., Hanemaaijer, A., &amp; PBL Netherlands Environmental Assessment Agency. (2017). </w:t>
      </w:r>
      <w:r w:rsidRPr="009F3589">
        <w:rPr>
          <w:i/>
          <w:iCs/>
          <w:color w:val="000000" w:themeColor="text1"/>
          <w:lang w:val="en-US"/>
        </w:rPr>
        <w:t>Circular Economy: Measuring Innovation in the Product Chain</w:t>
      </w:r>
      <w:r w:rsidRPr="009F3589">
        <w:rPr>
          <w:color w:val="000000" w:themeColor="text1"/>
          <w:lang w:val="en-US"/>
        </w:rPr>
        <w:t xml:space="preserve">. </w:t>
      </w:r>
      <w:hyperlink r:id="rId29" w:history="1">
        <w:r w:rsidR="00FE4DDB" w:rsidRPr="009F3589">
          <w:rPr>
            <w:rStyle w:val="Hyperlink"/>
            <w:color w:val="000000" w:themeColor="text1"/>
            <w:lang w:val="en-US"/>
          </w:rPr>
          <w:t>https://www.pbl.nl/sites/default/files/downloads/pbl-2016-circular-economy-measuring-innovation-in-product-chains-2544.pdf</w:t>
        </w:r>
      </w:hyperlink>
    </w:p>
    <w:p w14:paraId="3A22AFAB" w14:textId="18F75ADB" w:rsidR="00FE4DDB" w:rsidRPr="009F3589" w:rsidRDefault="00FE4DDB" w:rsidP="00616AD6">
      <w:pPr>
        <w:spacing w:line="240" w:lineRule="auto"/>
        <w:ind w:left="709" w:hanging="709"/>
        <w:jc w:val="both"/>
        <w:rPr>
          <w:color w:val="000000" w:themeColor="text1"/>
          <w:lang w:val="nl-BE"/>
        </w:rPr>
      </w:pPr>
      <w:r w:rsidRPr="00011FD8">
        <w:rPr>
          <w:color w:val="000000" w:themeColor="text1"/>
          <w:lang w:val="nl-BE"/>
        </w:rPr>
        <w:lastRenderedPageBreak/>
        <w:t xml:space="preserve">RTL Nieuws. (2023, februari). </w:t>
      </w:r>
      <w:r w:rsidRPr="00011FD8">
        <w:rPr>
          <w:i/>
          <w:iCs/>
          <w:color w:val="000000" w:themeColor="text1"/>
          <w:lang w:val="nl-BE"/>
        </w:rPr>
        <w:t>Begint een beter klimaat nou bij jezelf of niet? “Je doet het met zijn allen” - Jan Rotmans</w:t>
      </w:r>
      <w:r w:rsidRPr="00011FD8">
        <w:rPr>
          <w:color w:val="000000" w:themeColor="text1"/>
          <w:lang w:val="nl-BE"/>
        </w:rPr>
        <w:t>. Jan Rotmans. https://janrotmans.nl/2023/02/02/begint-een-beter-klimaat-nou-bij-jezelf-of-niet-je-doet-het-met-zijn-allen</w:t>
      </w:r>
    </w:p>
    <w:p w14:paraId="6C4AD899" w14:textId="3D22CAE1" w:rsidR="00AB2F57" w:rsidRPr="00616AD6" w:rsidRDefault="00AB2F57" w:rsidP="00616AD6">
      <w:pPr>
        <w:spacing w:line="240" w:lineRule="auto"/>
        <w:ind w:left="709" w:hanging="709"/>
        <w:jc w:val="both"/>
        <w:rPr>
          <w:color w:val="000000" w:themeColor="text1"/>
          <w:lang w:val="en-US"/>
        </w:rPr>
      </w:pPr>
      <w:r w:rsidRPr="00886208">
        <w:rPr>
          <w:color w:val="000000" w:themeColor="text1"/>
          <w:lang w:val="en-US"/>
        </w:rPr>
        <w:t xml:space="preserve">Niranjan, A. (2024, 20 maart). Dutch airline KLM misled customers with vague green claims, court rules. </w:t>
      </w:r>
      <w:r w:rsidRPr="00886208">
        <w:rPr>
          <w:i/>
          <w:iCs/>
          <w:color w:val="000000" w:themeColor="text1"/>
          <w:lang w:val="en-US"/>
        </w:rPr>
        <w:t>The Guardian</w:t>
      </w:r>
      <w:r w:rsidRPr="00886208">
        <w:rPr>
          <w:color w:val="000000" w:themeColor="text1"/>
          <w:lang w:val="en-US"/>
        </w:rPr>
        <w:t xml:space="preserve">. </w:t>
      </w:r>
      <w:hyperlink r:id="rId30" w:history="1">
        <w:r w:rsidRPr="00886208">
          <w:rPr>
            <w:rStyle w:val="Hyperlink"/>
            <w:color w:val="000000" w:themeColor="text1"/>
            <w:lang w:val="en-US"/>
          </w:rPr>
          <w:t>https://www.theguardian.com/world/2024/mar/20/dutch-airline-klm-misled-customers-green-claims-court-rules</w:t>
        </w:r>
      </w:hyperlink>
    </w:p>
    <w:p w14:paraId="7912E902" w14:textId="3B2FDD3F" w:rsidR="00AB2F57" w:rsidRPr="00616AD6" w:rsidRDefault="00AB2F57" w:rsidP="00616AD6">
      <w:pPr>
        <w:spacing w:line="240" w:lineRule="auto"/>
        <w:ind w:left="709" w:hanging="709"/>
        <w:jc w:val="both"/>
        <w:rPr>
          <w:color w:val="000000" w:themeColor="text1"/>
          <w:lang w:val="en-US"/>
        </w:rPr>
      </w:pPr>
      <w:r w:rsidRPr="00CE155C">
        <w:rPr>
          <w:color w:val="000000" w:themeColor="text1"/>
          <w:lang w:val="nl-BE"/>
        </w:rPr>
        <w:t xml:space="preserve">Reike, D., Vermeulen, W. J., &amp; Witjes, S. (2017). </w:t>
      </w:r>
      <w:r w:rsidRPr="00CE155C">
        <w:rPr>
          <w:color w:val="000000" w:themeColor="text1"/>
          <w:lang w:val="en-US"/>
        </w:rPr>
        <w:t xml:space="preserve">The circular economy: New or Refurbished as CE 3.0? — Exploring Controversies in the Conceptualization of the Circular Economy through a Focus on History and Resource Value Retention Options. </w:t>
      </w:r>
      <w:r w:rsidRPr="00CE155C">
        <w:rPr>
          <w:i/>
          <w:iCs/>
          <w:color w:val="000000" w:themeColor="text1"/>
          <w:lang w:val="en-US"/>
        </w:rPr>
        <w:t>Resources Conservation And Recycling</w:t>
      </w:r>
      <w:r w:rsidRPr="00CE155C">
        <w:rPr>
          <w:color w:val="000000" w:themeColor="text1"/>
          <w:lang w:val="en-US"/>
        </w:rPr>
        <w:t xml:space="preserve">, </w:t>
      </w:r>
      <w:r w:rsidRPr="00CE155C">
        <w:rPr>
          <w:i/>
          <w:iCs/>
          <w:color w:val="000000" w:themeColor="text1"/>
          <w:lang w:val="en-US"/>
        </w:rPr>
        <w:t>135</w:t>
      </w:r>
      <w:r w:rsidRPr="00CE155C">
        <w:rPr>
          <w:color w:val="000000" w:themeColor="text1"/>
          <w:lang w:val="en-US"/>
        </w:rPr>
        <w:t>, 246–264. https://doi.org/10.1016/j.resconrec.2017.08.027</w:t>
      </w:r>
    </w:p>
    <w:p w14:paraId="5882D831" w14:textId="3D4C1E37" w:rsidR="00AB2F57" w:rsidRPr="007F08B7" w:rsidRDefault="00886208" w:rsidP="00616AD6">
      <w:pPr>
        <w:pStyle w:val="Bibliografie"/>
        <w:spacing w:line="240" w:lineRule="auto"/>
        <w:jc w:val="both"/>
        <w:rPr>
          <w:rFonts w:ascii="Aptos" w:hAnsi="Aptos"/>
          <w:color w:val="000000" w:themeColor="text1"/>
          <w:lang w:val="en-US"/>
        </w:rPr>
      </w:pPr>
      <w:r w:rsidRPr="00616AD6">
        <w:rPr>
          <w:rFonts w:ascii="Aptos" w:hAnsi="Aptos"/>
          <w:color w:val="000000" w:themeColor="text1"/>
          <w:lang w:val="en-US"/>
        </w:rPr>
        <w:t xml:space="preserve">Schäufele, I., &amp; Hamm, U. (2018). Organic wine purchase behaviour in Germany: Exploring the attitude-behaviour-gap with data from a household panel. </w:t>
      </w:r>
      <w:r w:rsidRPr="007F08B7">
        <w:rPr>
          <w:rFonts w:ascii="Aptos" w:hAnsi="Aptos"/>
          <w:i/>
          <w:iCs/>
          <w:color w:val="000000" w:themeColor="text1"/>
          <w:lang w:val="en-US"/>
        </w:rPr>
        <w:t>Food Quality and Preference</w:t>
      </w:r>
      <w:r w:rsidRPr="007F08B7">
        <w:rPr>
          <w:rFonts w:ascii="Aptos" w:hAnsi="Aptos"/>
          <w:color w:val="000000" w:themeColor="text1"/>
          <w:lang w:val="en-US"/>
        </w:rPr>
        <w:t xml:space="preserve">, </w:t>
      </w:r>
      <w:r w:rsidRPr="007F08B7">
        <w:rPr>
          <w:rFonts w:ascii="Aptos" w:hAnsi="Aptos"/>
          <w:i/>
          <w:iCs/>
          <w:color w:val="000000" w:themeColor="text1"/>
          <w:lang w:val="en-US"/>
        </w:rPr>
        <w:t>63</w:t>
      </w:r>
      <w:r w:rsidRPr="007F08B7">
        <w:rPr>
          <w:rFonts w:ascii="Aptos" w:hAnsi="Aptos"/>
          <w:color w:val="000000" w:themeColor="text1"/>
          <w:lang w:val="en-US"/>
        </w:rPr>
        <w:t xml:space="preserve">, 1-11. </w:t>
      </w:r>
      <w:hyperlink r:id="rId31" w:history="1">
        <w:r w:rsidR="00AB2F57" w:rsidRPr="007F08B7">
          <w:rPr>
            <w:rStyle w:val="Hyperlink"/>
            <w:rFonts w:ascii="Aptos" w:hAnsi="Aptos"/>
            <w:color w:val="000000" w:themeColor="text1"/>
            <w:lang w:val="en-US"/>
          </w:rPr>
          <w:t>https://doi.org/10.1016/j.foodqual.2017.07.010</w:t>
        </w:r>
      </w:hyperlink>
    </w:p>
    <w:p w14:paraId="73210C72" w14:textId="13464731" w:rsidR="00AB2F57" w:rsidRPr="00616AD6" w:rsidRDefault="00AB2F57" w:rsidP="00616AD6">
      <w:pPr>
        <w:spacing w:line="240" w:lineRule="auto"/>
        <w:ind w:left="709" w:hanging="709"/>
        <w:jc w:val="both"/>
        <w:rPr>
          <w:color w:val="000000" w:themeColor="text1"/>
          <w:lang w:val="en-US"/>
        </w:rPr>
      </w:pPr>
      <w:r w:rsidRPr="002E356C">
        <w:rPr>
          <w:color w:val="000000" w:themeColor="text1"/>
          <w:lang w:val="en-US"/>
        </w:rPr>
        <w:t xml:space="preserve">United Nations. (2015). </w:t>
      </w:r>
      <w:r w:rsidRPr="002E356C">
        <w:rPr>
          <w:i/>
          <w:iCs/>
          <w:color w:val="000000" w:themeColor="text1"/>
          <w:lang w:val="en-US"/>
        </w:rPr>
        <w:t>Transforming Our World: The 2030 Agenda for Sustainable Development</w:t>
      </w:r>
      <w:r w:rsidRPr="002E356C">
        <w:rPr>
          <w:color w:val="000000" w:themeColor="text1"/>
          <w:lang w:val="en-US"/>
        </w:rPr>
        <w:t>. https://sdgs.un.org/2030agenda</w:t>
      </w:r>
    </w:p>
    <w:p w14:paraId="19EC2EAE" w14:textId="77777777" w:rsidR="00AB2F57" w:rsidRPr="00F833A0" w:rsidRDefault="00AB2F57" w:rsidP="00616AD6">
      <w:pPr>
        <w:spacing w:line="240" w:lineRule="auto"/>
        <w:ind w:left="709" w:hanging="709"/>
        <w:jc w:val="both"/>
        <w:rPr>
          <w:color w:val="000000" w:themeColor="text1"/>
          <w:lang w:val="nl-BE"/>
        </w:rPr>
      </w:pPr>
      <w:r w:rsidRPr="00F833A0">
        <w:rPr>
          <w:i/>
          <w:iCs/>
          <w:color w:val="000000" w:themeColor="text1"/>
          <w:lang w:val="nl-BE"/>
        </w:rPr>
        <w:t>VISIE2050: Een langetermijnstrategie voor Vlaanderen</w:t>
      </w:r>
      <w:r w:rsidRPr="00F833A0">
        <w:rPr>
          <w:color w:val="000000" w:themeColor="text1"/>
          <w:lang w:val="nl-BE"/>
        </w:rPr>
        <w:t>. (2016). Vlaamse Regering. https://publicaties.vlaanderen.be/view-file/19586</w:t>
      </w:r>
    </w:p>
    <w:p w14:paraId="74D020B5" w14:textId="77777777" w:rsidR="00984FE3" w:rsidRPr="00616AD6" w:rsidRDefault="00984FE3" w:rsidP="00616AD6">
      <w:pPr>
        <w:ind w:left="709" w:hanging="709"/>
        <w:rPr>
          <w:color w:val="000000" w:themeColor="text1"/>
          <w:lang w:val="nl-BE"/>
        </w:rPr>
      </w:pPr>
      <w:r w:rsidRPr="00984FE3">
        <w:rPr>
          <w:color w:val="000000" w:themeColor="text1"/>
          <w:lang w:val="nl-BE"/>
        </w:rPr>
        <w:t xml:space="preserve">Vlaanderen Circulair. (z.d.). </w:t>
      </w:r>
      <w:r w:rsidRPr="00984FE3">
        <w:rPr>
          <w:i/>
          <w:iCs/>
          <w:color w:val="000000" w:themeColor="text1"/>
          <w:lang w:val="nl-BE"/>
        </w:rPr>
        <w:t>Wat is circulaire economie - Vlaanderen Circulair</w:t>
      </w:r>
      <w:r w:rsidRPr="00984FE3">
        <w:rPr>
          <w:color w:val="000000" w:themeColor="text1"/>
          <w:lang w:val="nl-BE"/>
        </w:rPr>
        <w:t>. https://vlaanderen-circulair.be/nl/kennis/wat-is-het</w:t>
      </w:r>
    </w:p>
    <w:p w14:paraId="3B1CABC8" w14:textId="77777777" w:rsidR="00732320" w:rsidRPr="00732320" w:rsidRDefault="00732320" w:rsidP="00616AD6">
      <w:pPr>
        <w:spacing w:line="240" w:lineRule="auto"/>
        <w:ind w:left="709" w:hanging="709"/>
        <w:jc w:val="both"/>
        <w:rPr>
          <w:color w:val="000000" w:themeColor="text1"/>
          <w:lang w:val="nl-BE"/>
        </w:rPr>
      </w:pPr>
      <w:r w:rsidRPr="00732320">
        <w:rPr>
          <w:color w:val="000000" w:themeColor="text1"/>
          <w:lang w:val="nl-BE"/>
        </w:rPr>
        <w:t xml:space="preserve">Vlaanderen Circulair. (z.d.-a). </w:t>
      </w:r>
      <w:r w:rsidRPr="00732320">
        <w:rPr>
          <w:i/>
          <w:iCs/>
          <w:color w:val="000000" w:themeColor="text1"/>
          <w:lang w:val="nl-BE"/>
        </w:rPr>
        <w:t>Infografieken - Vlaanderen Circulair</w:t>
      </w:r>
      <w:r w:rsidRPr="00732320">
        <w:rPr>
          <w:color w:val="000000" w:themeColor="text1"/>
          <w:lang w:val="nl-BE"/>
        </w:rPr>
        <w:t>. https://vlaanderen-circulair.be/nl/kennis/infografieken</w:t>
      </w:r>
    </w:p>
    <w:p w14:paraId="152600D3" w14:textId="77777777" w:rsidR="00886208" w:rsidRPr="00616AD6" w:rsidRDefault="00886208" w:rsidP="007A2C70">
      <w:pPr>
        <w:spacing w:line="240" w:lineRule="auto"/>
        <w:jc w:val="both"/>
        <w:rPr>
          <w:color w:val="000000" w:themeColor="text1"/>
          <w:lang w:val="nl-BE"/>
        </w:rPr>
      </w:pPr>
    </w:p>
    <w:p w14:paraId="0A267153" w14:textId="2900EC5D" w:rsidR="00281914" w:rsidRPr="00616AD6" w:rsidRDefault="00281914" w:rsidP="00C46C2E">
      <w:pPr>
        <w:pStyle w:val="Bibliografie"/>
        <w:spacing w:line="240" w:lineRule="auto"/>
        <w:ind w:left="0" w:firstLine="0"/>
        <w:jc w:val="both"/>
        <w:rPr>
          <w:b/>
          <w:bCs/>
          <w:color w:val="000000" w:themeColor="text1"/>
          <w:lang w:val="nl-BE"/>
        </w:rPr>
      </w:pPr>
    </w:p>
    <w:p w14:paraId="55D83063" w14:textId="77777777" w:rsidR="00281914" w:rsidRPr="00616AD6" w:rsidRDefault="00281914" w:rsidP="007A2C70">
      <w:pPr>
        <w:pStyle w:val="Bibliografie"/>
        <w:spacing w:line="240" w:lineRule="auto"/>
        <w:jc w:val="both"/>
        <w:rPr>
          <w:b/>
          <w:bCs/>
          <w:color w:val="000000" w:themeColor="text1"/>
          <w:lang w:val="nl-BE"/>
        </w:rPr>
      </w:pPr>
    </w:p>
    <w:p w14:paraId="4A5CD980" w14:textId="3816D71A" w:rsidR="00B67671" w:rsidRPr="00B67671" w:rsidRDefault="00B67671" w:rsidP="007A2C70">
      <w:pPr>
        <w:spacing w:line="240" w:lineRule="auto"/>
        <w:ind w:left="7080"/>
        <w:jc w:val="both"/>
        <w:rPr>
          <w:i/>
          <w:iCs/>
          <w:sz w:val="18"/>
          <w:szCs w:val="18"/>
        </w:rPr>
      </w:pPr>
    </w:p>
    <w:sectPr w:rsidR="00B67671" w:rsidRPr="00B67671">
      <w:footerReference w:type="default" r:id="rId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Hameeuw Helena" w:date="2024-12-02T21:46:00Z" w:initials="HH">
    <w:p w14:paraId="2B0FD28E" w14:textId="046078AC" w:rsidR="00A417F7" w:rsidRDefault="00A417F7">
      <w:pPr>
        <w:pStyle w:val="Tekstopmerking"/>
      </w:pPr>
      <w:r>
        <w:rPr>
          <w:rStyle w:val="Verwijzingopmerking"/>
        </w:rPr>
        <w:annotationRef/>
      </w:r>
      <w:r w:rsidRPr="433C5E96">
        <w:t xml:space="preserve">Dit kader zou wel nog aantrekkelijker vormgegeven kunnen worden. </w:t>
      </w:r>
    </w:p>
    <w:p w14:paraId="4E360E4C" w14:textId="54E1970D" w:rsidR="00A417F7" w:rsidRDefault="00A417F7">
      <w:pPr>
        <w:pStyle w:val="Tekstopmerking"/>
      </w:pPr>
    </w:p>
    <w:p w14:paraId="2CCD08FD" w14:textId="2CFF6373" w:rsidR="00A417F7" w:rsidRDefault="00A417F7">
      <w:pPr>
        <w:pStyle w:val="Tekstopmerking"/>
      </w:pPr>
      <w:r w:rsidRPr="261C92FF">
        <w:t xml:space="preserve">Dit is een visuelere voorstelling van de R-strategieën, meer gericht op producenten ipv consumenten. </w:t>
      </w:r>
      <w:hyperlink r:id="rId1">
        <w:r w:rsidRPr="0BF0DF64">
          <w:rPr>
            <w:rStyle w:val="Hyperlink"/>
          </w:rPr>
          <w:t>file:///C:/Users/p145670/Downloads/r-strategieen-nl%20(8).pdf</w:t>
        </w:r>
      </w:hyperlink>
    </w:p>
    <w:p w14:paraId="215D4078" w14:textId="728DF701" w:rsidR="00A417F7" w:rsidRDefault="00A417F7">
      <w:pPr>
        <w:pStyle w:val="Tekstopmerking"/>
      </w:pPr>
    </w:p>
    <w:p w14:paraId="7F0235E9" w14:textId="77009B98" w:rsidR="00A417F7" w:rsidRDefault="00A417F7">
      <w:pPr>
        <w:pStyle w:val="Tekstopmerking"/>
      </w:pPr>
      <w:r w:rsidRPr="58983E61">
        <w:t>(Hier ook op een andere manier circulaire consumentengedrag gevisualiseerd:</w:t>
      </w:r>
    </w:p>
    <w:p w14:paraId="2E0E9179" w14:textId="43D950D2" w:rsidR="00A417F7" w:rsidRDefault="00A417F7">
      <w:pPr>
        <w:pStyle w:val="Tekstopmerking"/>
      </w:pPr>
      <w:r w:rsidRPr="7DE685C7">
        <w:t>https://www.eea.europa.eu/publications/influencing-consumer-choices-towards-circularity)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0E9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28024" w16cex:dateUtc="2024-12-02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0E9179" w16cid:durableId="32728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3B9A" w14:textId="77777777" w:rsidR="00700979" w:rsidRDefault="00700979" w:rsidP="003160A7">
      <w:pPr>
        <w:spacing w:after="0" w:line="240" w:lineRule="auto"/>
      </w:pPr>
      <w:r>
        <w:separator/>
      </w:r>
    </w:p>
  </w:endnote>
  <w:endnote w:type="continuationSeparator" w:id="0">
    <w:p w14:paraId="072AFA3D" w14:textId="77777777" w:rsidR="00700979" w:rsidRDefault="00700979" w:rsidP="003160A7">
      <w:pPr>
        <w:spacing w:after="0" w:line="240" w:lineRule="auto"/>
      </w:pPr>
      <w:r>
        <w:continuationSeparator/>
      </w:r>
    </w:p>
  </w:endnote>
  <w:endnote w:type="continuationNotice" w:id="1">
    <w:p w14:paraId="1103E741" w14:textId="77777777" w:rsidR="00700979" w:rsidRDefault="00700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970336420"/>
      <w:docPartObj>
        <w:docPartGallery w:val="Page Numbers (Bottom of Page)"/>
        <w:docPartUnique/>
      </w:docPartObj>
    </w:sdtPr>
    <w:sdtEndPr>
      <w:rPr>
        <w:noProof/>
      </w:rPr>
    </w:sdtEndPr>
    <w:sdtContent>
      <w:p w14:paraId="1F3FCB4F" w14:textId="289CA826" w:rsidR="003160A7" w:rsidRDefault="003160A7">
        <w:pPr>
          <w:pStyle w:val="Voettekst"/>
          <w:jc w:val="right"/>
        </w:pPr>
        <w:r>
          <w:rPr>
            <w:noProof w:val="0"/>
          </w:rPr>
          <w:fldChar w:fldCharType="begin"/>
        </w:r>
        <w:r>
          <w:instrText xml:space="preserve"> PAGE   \* MERGEFORMAT </w:instrText>
        </w:r>
        <w:r>
          <w:rPr>
            <w:noProof w:val="0"/>
          </w:rPr>
          <w:fldChar w:fldCharType="separate"/>
        </w:r>
        <w:r>
          <w:t>2</w:t>
        </w:r>
        <w:r>
          <w:fldChar w:fldCharType="end"/>
        </w:r>
      </w:p>
    </w:sdtContent>
  </w:sdt>
  <w:p w14:paraId="60DE77A9" w14:textId="77777777" w:rsidR="003160A7" w:rsidRDefault="003160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AA37" w14:textId="77777777" w:rsidR="00700979" w:rsidRDefault="00700979" w:rsidP="003160A7">
      <w:pPr>
        <w:spacing w:after="0" w:line="240" w:lineRule="auto"/>
      </w:pPr>
      <w:r>
        <w:separator/>
      </w:r>
    </w:p>
  </w:footnote>
  <w:footnote w:type="continuationSeparator" w:id="0">
    <w:p w14:paraId="3872C191" w14:textId="77777777" w:rsidR="00700979" w:rsidRDefault="00700979" w:rsidP="003160A7">
      <w:pPr>
        <w:spacing w:after="0" w:line="240" w:lineRule="auto"/>
      </w:pPr>
      <w:r>
        <w:continuationSeparator/>
      </w:r>
    </w:p>
  </w:footnote>
  <w:footnote w:type="continuationNotice" w:id="1">
    <w:p w14:paraId="1E483448" w14:textId="77777777" w:rsidR="00700979" w:rsidRDefault="007009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1E53"/>
    <w:multiLevelType w:val="hybridMultilevel"/>
    <w:tmpl w:val="2C3C46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CF5700"/>
    <w:multiLevelType w:val="hybridMultilevel"/>
    <w:tmpl w:val="C366D84E"/>
    <w:lvl w:ilvl="0" w:tplc="7C62580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F2A8A"/>
    <w:multiLevelType w:val="hybridMultilevel"/>
    <w:tmpl w:val="A9FE0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EB258A"/>
    <w:multiLevelType w:val="hybridMultilevel"/>
    <w:tmpl w:val="C8CCD1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26F679A"/>
    <w:multiLevelType w:val="hybridMultilevel"/>
    <w:tmpl w:val="87DA16C2"/>
    <w:lvl w:ilvl="0" w:tplc="5172D1C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78D25B6"/>
    <w:multiLevelType w:val="hybridMultilevel"/>
    <w:tmpl w:val="FA843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547597"/>
    <w:multiLevelType w:val="hybridMultilevel"/>
    <w:tmpl w:val="9EB2B8C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E602B8"/>
    <w:multiLevelType w:val="hybridMultilevel"/>
    <w:tmpl w:val="443626AA"/>
    <w:lvl w:ilvl="0" w:tplc="7D2C735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6834200">
    <w:abstractNumId w:val="1"/>
  </w:num>
  <w:num w:numId="2" w16cid:durableId="1378357070">
    <w:abstractNumId w:val="2"/>
  </w:num>
  <w:num w:numId="3" w16cid:durableId="746195670">
    <w:abstractNumId w:val="3"/>
  </w:num>
  <w:num w:numId="4" w16cid:durableId="838424536">
    <w:abstractNumId w:val="7"/>
  </w:num>
  <w:num w:numId="5" w16cid:durableId="1554002713">
    <w:abstractNumId w:val="5"/>
  </w:num>
  <w:num w:numId="6" w16cid:durableId="383603818">
    <w:abstractNumId w:val="0"/>
  </w:num>
  <w:num w:numId="7" w16cid:durableId="67465000">
    <w:abstractNumId w:val="4"/>
  </w:num>
  <w:num w:numId="8" w16cid:durableId="17457558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eeuw Helena">
    <w15:presenceInfo w15:providerId="AD" w15:userId="S::p145670@ap.be::456bbb28-680b-4fe2-b402-8d079d0c5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34"/>
    <w:rsid w:val="00002112"/>
    <w:rsid w:val="00002BE5"/>
    <w:rsid w:val="00010172"/>
    <w:rsid w:val="00010BDB"/>
    <w:rsid w:val="00011E0A"/>
    <w:rsid w:val="00011FD8"/>
    <w:rsid w:val="0002075D"/>
    <w:rsid w:val="00037848"/>
    <w:rsid w:val="0004270F"/>
    <w:rsid w:val="000431AE"/>
    <w:rsid w:val="00052457"/>
    <w:rsid w:val="000561F6"/>
    <w:rsid w:val="00062726"/>
    <w:rsid w:val="000660DA"/>
    <w:rsid w:val="00075279"/>
    <w:rsid w:val="000847D6"/>
    <w:rsid w:val="0008556B"/>
    <w:rsid w:val="00086311"/>
    <w:rsid w:val="000868C5"/>
    <w:rsid w:val="00093DC2"/>
    <w:rsid w:val="000A25F0"/>
    <w:rsid w:val="000B7AB7"/>
    <w:rsid w:val="000E5F56"/>
    <w:rsid w:val="000E6684"/>
    <w:rsid w:val="000F440F"/>
    <w:rsid w:val="00101193"/>
    <w:rsid w:val="00102E1E"/>
    <w:rsid w:val="001059AF"/>
    <w:rsid w:val="0010631D"/>
    <w:rsid w:val="00110BB0"/>
    <w:rsid w:val="00124B34"/>
    <w:rsid w:val="00125DE1"/>
    <w:rsid w:val="00125E3C"/>
    <w:rsid w:val="001336AC"/>
    <w:rsid w:val="00142036"/>
    <w:rsid w:val="0014791A"/>
    <w:rsid w:val="00154629"/>
    <w:rsid w:val="00165BA4"/>
    <w:rsid w:val="001746CE"/>
    <w:rsid w:val="001B3B07"/>
    <w:rsid w:val="001B507D"/>
    <w:rsid w:val="001B5544"/>
    <w:rsid w:val="001B7FBB"/>
    <w:rsid w:val="001C0FBC"/>
    <w:rsid w:val="001C258F"/>
    <w:rsid w:val="001E2C71"/>
    <w:rsid w:val="001E6B85"/>
    <w:rsid w:val="001F052D"/>
    <w:rsid w:val="001F274B"/>
    <w:rsid w:val="001F2A55"/>
    <w:rsid w:val="00206684"/>
    <w:rsid w:val="002208F1"/>
    <w:rsid w:val="00222BEF"/>
    <w:rsid w:val="00227AF6"/>
    <w:rsid w:val="00242428"/>
    <w:rsid w:val="00244B2E"/>
    <w:rsid w:val="00246851"/>
    <w:rsid w:val="002539C6"/>
    <w:rsid w:val="00261E20"/>
    <w:rsid w:val="00270890"/>
    <w:rsid w:val="00277FA2"/>
    <w:rsid w:val="00281914"/>
    <w:rsid w:val="002A484B"/>
    <w:rsid w:val="002A7BEE"/>
    <w:rsid w:val="002B372B"/>
    <w:rsid w:val="002B76FE"/>
    <w:rsid w:val="002D04A8"/>
    <w:rsid w:val="002D116A"/>
    <w:rsid w:val="002D3589"/>
    <w:rsid w:val="002E356C"/>
    <w:rsid w:val="002E370A"/>
    <w:rsid w:val="002E6CD0"/>
    <w:rsid w:val="002F08E6"/>
    <w:rsid w:val="00300B07"/>
    <w:rsid w:val="00303B5A"/>
    <w:rsid w:val="003160A7"/>
    <w:rsid w:val="00316348"/>
    <w:rsid w:val="00324AA0"/>
    <w:rsid w:val="003254C2"/>
    <w:rsid w:val="0032555C"/>
    <w:rsid w:val="00327305"/>
    <w:rsid w:val="00343223"/>
    <w:rsid w:val="00353B15"/>
    <w:rsid w:val="00353FD8"/>
    <w:rsid w:val="00357025"/>
    <w:rsid w:val="00360FFD"/>
    <w:rsid w:val="00363E69"/>
    <w:rsid w:val="0036539A"/>
    <w:rsid w:val="0036576C"/>
    <w:rsid w:val="00366BD6"/>
    <w:rsid w:val="0037024F"/>
    <w:rsid w:val="00382306"/>
    <w:rsid w:val="00386AAA"/>
    <w:rsid w:val="003A1493"/>
    <w:rsid w:val="003A50DD"/>
    <w:rsid w:val="003A5A2B"/>
    <w:rsid w:val="003B317E"/>
    <w:rsid w:val="003B47E9"/>
    <w:rsid w:val="003C247E"/>
    <w:rsid w:val="003D0FD0"/>
    <w:rsid w:val="003D5244"/>
    <w:rsid w:val="003F1608"/>
    <w:rsid w:val="003F1B46"/>
    <w:rsid w:val="00404C23"/>
    <w:rsid w:val="004074F1"/>
    <w:rsid w:val="00425CAE"/>
    <w:rsid w:val="00426369"/>
    <w:rsid w:val="0044000F"/>
    <w:rsid w:val="00441929"/>
    <w:rsid w:val="004468FE"/>
    <w:rsid w:val="00447DCE"/>
    <w:rsid w:val="00465BCB"/>
    <w:rsid w:val="0047496B"/>
    <w:rsid w:val="00476C36"/>
    <w:rsid w:val="004831A9"/>
    <w:rsid w:val="00483268"/>
    <w:rsid w:val="004848A2"/>
    <w:rsid w:val="004930AC"/>
    <w:rsid w:val="004B17FF"/>
    <w:rsid w:val="004C3F2B"/>
    <w:rsid w:val="004D61EA"/>
    <w:rsid w:val="004E188A"/>
    <w:rsid w:val="004F30FC"/>
    <w:rsid w:val="00510D38"/>
    <w:rsid w:val="00514DDA"/>
    <w:rsid w:val="00530439"/>
    <w:rsid w:val="00540F42"/>
    <w:rsid w:val="005426A9"/>
    <w:rsid w:val="00547260"/>
    <w:rsid w:val="00550972"/>
    <w:rsid w:val="005552CA"/>
    <w:rsid w:val="0055677B"/>
    <w:rsid w:val="00562963"/>
    <w:rsid w:val="005800B1"/>
    <w:rsid w:val="00585CBE"/>
    <w:rsid w:val="00587AF6"/>
    <w:rsid w:val="005B73D9"/>
    <w:rsid w:val="005C223C"/>
    <w:rsid w:val="005C3BED"/>
    <w:rsid w:val="005C69C9"/>
    <w:rsid w:val="005D62B3"/>
    <w:rsid w:val="005E075A"/>
    <w:rsid w:val="005E4B4D"/>
    <w:rsid w:val="005F3B8C"/>
    <w:rsid w:val="005F7FE3"/>
    <w:rsid w:val="006000F8"/>
    <w:rsid w:val="006158F5"/>
    <w:rsid w:val="00616AD6"/>
    <w:rsid w:val="00617FA2"/>
    <w:rsid w:val="00623868"/>
    <w:rsid w:val="006313F3"/>
    <w:rsid w:val="00633320"/>
    <w:rsid w:val="00634C59"/>
    <w:rsid w:val="00636EB3"/>
    <w:rsid w:val="00645118"/>
    <w:rsid w:val="00653A99"/>
    <w:rsid w:val="00655B0C"/>
    <w:rsid w:val="00682E25"/>
    <w:rsid w:val="00686B70"/>
    <w:rsid w:val="006A111B"/>
    <w:rsid w:val="006A6954"/>
    <w:rsid w:val="006B02C9"/>
    <w:rsid w:val="006B1325"/>
    <w:rsid w:val="006B2C6D"/>
    <w:rsid w:val="006C516F"/>
    <w:rsid w:val="006D0878"/>
    <w:rsid w:val="006D6D04"/>
    <w:rsid w:val="006E238B"/>
    <w:rsid w:val="006F32FB"/>
    <w:rsid w:val="006F4BEE"/>
    <w:rsid w:val="006F68B7"/>
    <w:rsid w:val="007002D6"/>
    <w:rsid w:val="00700979"/>
    <w:rsid w:val="00704A37"/>
    <w:rsid w:val="007078E6"/>
    <w:rsid w:val="007104D8"/>
    <w:rsid w:val="00715223"/>
    <w:rsid w:val="00715C58"/>
    <w:rsid w:val="0072092D"/>
    <w:rsid w:val="00723AB7"/>
    <w:rsid w:val="00725430"/>
    <w:rsid w:val="007266A1"/>
    <w:rsid w:val="00732320"/>
    <w:rsid w:val="0073365C"/>
    <w:rsid w:val="00740CBF"/>
    <w:rsid w:val="007454B8"/>
    <w:rsid w:val="00751158"/>
    <w:rsid w:val="007516EA"/>
    <w:rsid w:val="00755D13"/>
    <w:rsid w:val="00761BBA"/>
    <w:rsid w:val="007735C9"/>
    <w:rsid w:val="00785F6A"/>
    <w:rsid w:val="007910E3"/>
    <w:rsid w:val="00793AA1"/>
    <w:rsid w:val="00796178"/>
    <w:rsid w:val="007A2C70"/>
    <w:rsid w:val="007C60CD"/>
    <w:rsid w:val="007D6FEB"/>
    <w:rsid w:val="007E372D"/>
    <w:rsid w:val="007E6C0F"/>
    <w:rsid w:val="007F08B7"/>
    <w:rsid w:val="007F24B9"/>
    <w:rsid w:val="007F4897"/>
    <w:rsid w:val="008050F5"/>
    <w:rsid w:val="00807659"/>
    <w:rsid w:val="00811338"/>
    <w:rsid w:val="00817CC5"/>
    <w:rsid w:val="008249AD"/>
    <w:rsid w:val="008300C2"/>
    <w:rsid w:val="00835998"/>
    <w:rsid w:val="00847AF1"/>
    <w:rsid w:val="00851DEC"/>
    <w:rsid w:val="008659D0"/>
    <w:rsid w:val="0087643E"/>
    <w:rsid w:val="00880B24"/>
    <w:rsid w:val="00886208"/>
    <w:rsid w:val="00892346"/>
    <w:rsid w:val="008A4F7D"/>
    <w:rsid w:val="008B320D"/>
    <w:rsid w:val="008C61DD"/>
    <w:rsid w:val="008C7E0D"/>
    <w:rsid w:val="008E313C"/>
    <w:rsid w:val="008E427C"/>
    <w:rsid w:val="008E5F34"/>
    <w:rsid w:val="008F2911"/>
    <w:rsid w:val="008F462D"/>
    <w:rsid w:val="0090131A"/>
    <w:rsid w:val="009119E2"/>
    <w:rsid w:val="00931660"/>
    <w:rsid w:val="00931740"/>
    <w:rsid w:val="009363C5"/>
    <w:rsid w:val="009427FF"/>
    <w:rsid w:val="00945D0A"/>
    <w:rsid w:val="009504B8"/>
    <w:rsid w:val="009571A5"/>
    <w:rsid w:val="00971AD6"/>
    <w:rsid w:val="00974DBA"/>
    <w:rsid w:val="009779D3"/>
    <w:rsid w:val="009801C4"/>
    <w:rsid w:val="00980496"/>
    <w:rsid w:val="00984FE3"/>
    <w:rsid w:val="00986803"/>
    <w:rsid w:val="009923CD"/>
    <w:rsid w:val="009A092A"/>
    <w:rsid w:val="009A2981"/>
    <w:rsid w:val="009A3FFE"/>
    <w:rsid w:val="009A477E"/>
    <w:rsid w:val="009A4DA1"/>
    <w:rsid w:val="009C12D2"/>
    <w:rsid w:val="009D3010"/>
    <w:rsid w:val="009D4715"/>
    <w:rsid w:val="009D5B01"/>
    <w:rsid w:val="009E0B4E"/>
    <w:rsid w:val="009F3589"/>
    <w:rsid w:val="009F50CF"/>
    <w:rsid w:val="00A07D22"/>
    <w:rsid w:val="00A15028"/>
    <w:rsid w:val="00A15657"/>
    <w:rsid w:val="00A24BAE"/>
    <w:rsid w:val="00A26BAA"/>
    <w:rsid w:val="00A27CF8"/>
    <w:rsid w:val="00A37082"/>
    <w:rsid w:val="00A417F7"/>
    <w:rsid w:val="00A42F3F"/>
    <w:rsid w:val="00A5201D"/>
    <w:rsid w:val="00A623C1"/>
    <w:rsid w:val="00A678E2"/>
    <w:rsid w:val="00A67E25"/>
    <w:rsid w:val="00A76772"/>
    <w:rsid w:val="00A835DA"/>
    <w:rsid w:val="00A938B7"/>
    <w:rsid w:val="00A94C75"/>
    <w:rsid w:val="00A94ED0"/>
    <w:rsid w:val="00A94FBF"/>
    <w:rsid w:val="00AB2F57"/>
    <w:rsid w:val="00AD0F2D"/>
    <w:rsid w:val="00AD1B50"/>
    <w:rsid w:val="00AD465B"/>
    <w:rsid w:val="00AD6B04"/>
    <w:rsid w:val="00AE0116"/>
    <w:rsid w:val="00AE35EA"/>
    <w:rsid w:val="00AE79BD"/>
    <w:rsid w:val="00AF0030"/>
    <w:rsid w:val="00AF2854"/>
    <w:rsid w:val="00AF5B26"/>
    <w:rsid w:val="00AF7E46"/>
    <w:rsid w:val="00B001F3"/>
    <w:rsid w:val="00B0581A"/>
    <w:rsid w:val="00B05F7B"/>
    <w:rsid w:val="00B06164"/>
    <w:rsid w:val="00B12232"/>
    <w:rsid w:val="00B122AE"/>
    <w:rsid w:val="00B144FD"/>
    <w:rsid w:val="00B31448"/>
    <w:rsid w:val="00B36103"/>
    <w:rsid w:val="00B36E0F"/>
    <w:rsid w:val="00B41F2A"/>
    <w:rsid w:val="00B42DA8"/>
    <w:rsid w:val="00B51789"/>
    <w:rsid w:val="00B546D7"/>
    <w:rsid w:val="00B57595"/>
    <w:rsid w:val="00B617DE"/>
    <w:rsid w:val="00B661FD"/>
    <w:rsid w:val="00B67671"/>
    <w:rsid w:val="00B72175"/>
    <w:rsid w:val="00B81FE0"/>
    <w:rsid w:val="00B85699"/>
    <w:rsid w:val="00B92023"/>
    <w:rsid w:val="00B97E88"/>
    <w:rsid w:val="00BA1200"/>
    <w:rsid w:val="00BA3F2A"/>
    <w:rsid w:val="00BB002E"/>
    <w:rsid w:val="00BD10A7"/>
    <w:rsid w:val="00BD27F5"/>
    <w:rsid w:val="00BD28C4"/>
    <w:rsid w:val="00BD49DF"/>
    <w:rsid w:val="00BD6ABD"/>
    <w:rsid w:val="00BE24C9"/>
    <w:rsid w:val="00BF209D"/>
    <w:rsid w:val="00BF4307"/>
    <w:rsid w:val="00C01E33"/>
    <w:rsid w:val="00C03A52"/>
    <w:rsid w:val="00C06841"/>
    <w:rsid w:val="00C32DD2"/>
    <w:rsid w:val="00C34087"/>
    <w:rsid w:val="00C44EA3"/>
    <w:rsid w:val="00C46C2E"/>
    <w:rsid w:val="00C53D29"/>
    <w:rsid w:val="00C57385"/>
    <w:rsid w:val="00C71797"/>
    <w:rsid w:val="00C7584A"/>
    <w:rsid w:val="00C8081B"/>
    <w:rsid w:val="00C80EF2"/>
    <w:rsid w:val="00C95221"/>
    <w:rsid w:val="00C96DDF"/>
    <w:rsid w:val="00CC06CB"/>
    <w:rsid w:val="00CC6452"/>
    <w:rsid w:val="00CC77A7"/>
    <w:rsid w:val="00CD552D"/>
    <w:rsid w:val="00CE155C"/>
    <w:rsid w:val="00CF04E2"/>
    <w:rsid w:val="00CF57DE"/>
    <w:rsid w:val="00CF58D0"/>
    <w:rsid w:val="00CF7715"/>
    <w:rsid w:val="00D13D09"/>
    <w:rsid w:val="00D154D1"/>
    <w:rsid w:val="00D15C03"/>
    <w:rsid w:val="00D2645C"/>
    <w:rsid w:val="00D44EC1"/>
    <w:rsid w:val="00D45388"/>
    <w:rsid w:val="00D55731"/>
    <w:rsid w:val="00D6295A"/>
    <w:rsid w:val="00D63087"/>
    <w:rsid w:val="00D66CFA"/>
    <w:rsid w:val="00D716EA"/>
    <w:rsid w:val="00D772B7"/>
    <w:rsid w:val="00D843E3"/>
    <w:rsid w:val="00D91391"/>
    <w:rsid w:val="00DA0869"/>
    <w:rsid w:val="00DB1FA5"/>
    <w:rsid w:val="00DB2D3B"/>
    <w:rsid w:val="00DB6776"/>
    <w:rsid w:val="00DC4F60"/>
    <w:rsid w:val="00DD5E5C"/>
    <w:rsid w:val="00DD79E9"/>
    <w:rsid w:val="00DE7B9A"/>
    <w:rsid w:val="00DF7A99"/>
    <w:rsid w:val="00E16E2E"/>
    <w:rsid w:val="00E16E34"/>
    <w:rsid w:val="00E20477"/>
    <w:rsid w:val="00E22AF4"/>
    <w:rsid w:val="00E2623B"/>
    <w:rsid w:val="00E31D95"/>
    <w:rsid w:val="00E32A91"/>
    <w:rsid w:val="00E36E42"/>
    <w:rsid w:val="00E626D0"/>
    <w:rsid w:val="00E755CD"/>
    <w:rsid w:val="00E7631A"/>
    <w:rsid w:val="00E93805"/>
    <w:rsid w:val="00E95727"/>
    <w:rsid w:val="00E9706C"/>
    <w:rsid w:val="00EB21A6"/>
    <w:rsid w:val="00EC2021"/>
    <w:rsid w:val="00EC6D4C"/>
    <w:rsid w:val="00ED6DBC"/>
    <w:rsid w:val="00ED7160"/>
    <w:rsid w:val="00EE22D8"/>
    <w:rsid w:val="00EE415A"/>
    <w:rsid w:val="00EE7D87"/>
    <w:rsid w:val="00EF47C3"/>
    <w:rsid w:val="00EF621D"/>
    <w:rsid w:val="00F31F3D"/>
    <w:rsid w:val="00F402EE"/>
    <w:rsid w:val="00F42DA5"/>
    <w:rsid w:val="00F43793"/>
    <w:rsid w:val="00F4395A"/>
    <w:rsid w:val="00F5099B"/>
    <w:rsid w:val="00F51096"/>
    <w:rsid w:val="00F51721"/>
    <w:rsid w:val="00F60EB9"/>
    <w:rsid w:val="00F63108"/>
    <w:rsid w:val="00F664E3"/>
    <w:rsid w:val="00F671AE"/>
    <w:rsid w:val="00F803A4"/>
    <w:rsid w:val="00F81577"/>
    <w:rsid w:val="00F833A0"/>
    <w:rsid w:val="00F86C00"/>
    <w:rsid w:val="00FA62DC"/>
    <w:rsid w:val="00FB2617"/>
    <w:rsid w:val="00FB47BA"/>
    <w:rsid w:val="00FB5BB1"/>
    <w:rsid w:val="00FD4D37"/>
    <w:rsid w:val="00FE4DDB"/>
    <w:rsid w:val="00FE7748"/>
    <w:rsid w:val="00FE78AE"/>
    <w:rsid w:val="00FF0784"/>
    <w:rsid w:val="00FF5334"/>
    <w:rsid w:val="00FF7EBE"/>
    <w:rsid w:val="08134713"/>
    <w:rsid w:val="099B6000"/>
    <w:rsid w:val="0CE0B53E"/>
    <w:rsid w:val="0DE81141"/>
    <w:rsid w:val="10BEDA8C"/>
    <w:rsid w:val="12DC5A63"/>
    <w:rsid w:val="1AC85C87"/>
    <w:rsid w:val="1CF4B1D0"/>
    <w:rsid w:val="1DED0A08"/>
    <w:rsid w:val="2241AD0B"/>
    <w:rsid w:val="29229E98"/>
    <w:rsid w:val="2E5C2BFE"/>
    <w:rsid w:val="2ED181B6"/>
    <w:rsid w:val="3085778B"/>
    <w:rsid w:val="36DE3E9F"/>
    <w:rsid w:val="3EB05144"/>
    <w:rsid w:val="4161CA52"/>
    <w:rsid w:val="42CD813E"/>
    <w:rsid w:val="4AEB8978"/>
    <w:rsid w:val="4C1AF562"/>
    <w:rsid w:val="4D948C51"/>
    <w:rsid w:val="4E9767A0"/>
    <w:rsid w:val="55A3A187"/>
    <w:rsid w:val="573FD918"/>
    <w:rsid w:val="58FA97BA"/>
    <w:rsid w:val="59BD51FC"/>
    <w:rsid w:val="5A975288"/>
    <w:rsid w:val="663E46E5"/>
    <w:rsid w:val="6B3C65EE"/>
    <w:rsid w:val="74337787"/>
    <w:rsid w:val="7CC566A2"/>
    <w:rsid w:val="7E3CE33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43B4"/>
  <w15:chartTrackingRefBased/>
  <w15:docId w15:val="{ECE192F2-3994-4950-BF9A-CFF06E55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124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24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24B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4B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4B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4B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4B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4B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4B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B34"/>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rsid w:val="00124B34"/>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rsid w:val="00124B34"/>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124B34"/>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124B34"/>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124B34"/>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124B34"/>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124B34"/>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124B34"/>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124B34"/>
    <w:pPr>
      <w:spacing w:after="8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Char">
    <w:name w:val="Titel Char"/>
    <w:basedOn w:val="Standaardalinea-lettertype"/>
    <w:link w:val="Titel"/>
    <w:uiPriority w:val="10"/>
    <w:rsid w:val="00124B34"/>
    <w:rPr>
      <w:rFonts w:asciiTheme="majorHAnsi" w:eastAsiaTheme="majorEastAsia" w:hAnsiTheme="majorHAnsi" w:cstheme="majorBidi"/>
      <w:b/>
      <w:noProof/>
      <w:spacing w:val="-10"/>
      <w:kern w:val="28"/>
      <w:sz w:val="32"/>
      <w:szCs w:val="56"/>
    </w:rPr>
  </w:style>
  <w:style w:type="paragraph" w:styleId="Ondertitel">
    <w:name w:val="Subtitle"/>
    <w:basedOn w:val="Standaard"/>
    <w:next w:val="Standaard"/>
    <w:link w:val="OndertitelChar"/>
    <w:uiPriority w:val="11"/>
    <w:qFormat/>
    <w:rsid w:val="00124B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4B34"/>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124B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4B34"/>
    <w:rPr>
      <w:i/>
      <w:iCs/>
      <w:noProof/>
      <w:color w:val="404040" w:themeColor="text1" w:themeTint="BF"/>
    </w:rPr>
  </w:style>
  <w:style w:type="paragraph" w:styleId="Lijstalinea">
    <w:name w:val="List Paragraph"/>
    <w:basedOn w:val="Standaard"/>
    <w:uiPriority w:val="34"/>
    <w:qFormat/>
    <w:rsid w:val="00124B34"/>
    <w:pPr>
      <w:ind w:left="720"/>
      <w:contextualSpacing/>
    </w:pPr>
  </w:style>
  <w:style w:type="character" w:styleId="Intensievebenadrukking">
    <w:name w:val="Intense Emphasis"/>
    <w:basedOn w:val="Standaardalinea-lettertype"/>
    <w:uiPriority w:val="21"/>
    <w:qFormat/>
    <w:rsid w:val="00124B34"/>
    <w:rPr>
      <w:i/>
      <w:iCs/>
      <w:color w:val="0F4761" w:themeColor="accent1" w:themeShade="BF"/>
    </w:rPr>
  </w:style>
  <w:style w:type="paragraph" w:styleId="Duidelijkcitaat">
    <w:name w:val="Intense Quote"/>
    <w:basedOn w:val="Standaard"/>
    <w:next w:val="Standaard"/>
    <w:link w:val="DuidelijkcitaatChar"/>
    <w:uiPriority w:val="30"/>
    <w:qFormat/>
    <w:rsid w:val="00124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4B34"/>
    <w:rPr>
      <w:i/>
      <w:iCs/>
      <w:noProof/>
      <w:color w:val="0F4761" w:themeColor="accent1" w:themeShade="BF"/>
    </w:rPr>
  </w:style>
  <w:style w:type="character" w:styleId="Intensieveverwijzing">
    <w:name w:val="Intense Reference"/>
    <w:basedOn w:val="Standaardalinea-lettertype"/>
    <w:uiPriority w:val="32"/>
    <w:qFormat/>
    <w:rsid w:val="00124B34"/>
    <w:rPr>
      <w:b/>
      <w:bCs/>
      <w:smallCaps/>
      <w:color w:val="0F4761" w:themeColor="accent1" w:themeShade="BF"/>
      <w:spacing w:val="5"/>
    </w:rPr>
  </w:style>
  <w:style w:type="character" w:styleId="Hyperlink">
    <w:name w:val="Hyperlink"/>
    <w:basedOn w:val="Standaardalinea-lettertype"/>
    <w:uiPriority w:val="99"/>
    <w:unhideWhenUsed/>
    <w:rsid w:val="00124B34"/>
    <w:rPr>
      <w:color w:val="467886" w:themeColor="hyperlink"/>
      <w:u w:val="single"/>
    </w:rPr>
  </w:style>
  <w:style w:type="character" w:styleId="Verwijzingopmerking">
    <w:name w:val="annotation reference"/>
    <w:basedOn w:val="Standaardalinea-lettertype"/>
    <w:uiPriority w:val="99"/>
    <w:semiHidden/>
    <w:unhideWhenUsed/>
    <w:rsid w:val="00124B34"/>
    <w:rPr>
      <w:sz w:val="16"/>
      <w:szCs w:val="16"/>
    </w:rPr>
  </w:style>
  <w:style w:type="paragraph" w:styleId="Tekstopmerking">
    <w:name w:val="annotation text"/>
    <w:basedOn w:val="Standaard"/>
    <w:link w:val="TekstopmerkingChar"/>
    <w:uiPriority w:val="99"/>
    <w:unhideWhenUsed/>
    <w:rsid w:val="00124B34"/>
    <w:pPr>
      <w:spacing w:line="240" w:lineRule="auto"/>
    </w:pPr>
    <w:rPr>
      <w:sz w:val="20"/>
      <w:szCs w:val="20"/>
    </w:rPr>
  </w:style>
  <w:style w:type="character" w:customStyle="1" w:styleId="TekstopmerkingChar">
    <w:name w:val="Tekst opmerking Char"/>
    <w:basedOn w:val="Standaardalinea-lettertype"/>
    <w:link w:val="Tekstopmerking"/>
    <w:uiPriority w:val="99"/>
    <w:rsid w:val="00124B34"/>
    <w:rPr>
      <w:noProof/>
      <w:sz w:val="20"/>
      <w:szCs w:val="20"/>
    </w:rPr>
  </w:style>
  <w:style w:type="paragraph" w:styleId="Bijschrift">
    <w:name w:val="caption"/>
    <w:basedOn w:val="Standaard"/>
    <w:next w:val="Standaard"/>
    <w:uiPriority w:val="35"/>
    <w:unhideWhenUsed/>
    <w:qFormat/>
    <w:rsid w:val="00124B34"/>
    <w:rPr>
      <w:rFonts w:ascii="Aptos" w:eastAsia="Aptos" w:hAnsi="Aptos" w:cs="Times New Roman"/>
      <w:b/>
      <w:bCs/>
      <w:sz w:val="20"/>
      <w:szCs w:val="20"/>
      <w14:ligatures w14:val="none"/>
    </w:rPr>
  </w:style>
  <w:style w:type="paragraph" w:styleId="Bibliografie">
    <w:name w:val="Bibliography"/>
    <w:basedOn w:val="Standaard"/>
    <w:next w:val="Standaard"/>
    <w:uiPriority w:val="37"/>
    <w:unhideWhenUsed/>
    <w:rsid w:val="00B67671"/>
    <w:pPr>
      <w:spacing w:after="0" w:line="480" w:lineRule="auto"/>
      <w:ind w:left="720" w:hanging="720"/>
    </w:pPr>
  </w:style>
  <w:style w:type="paragraph" w:styleId="Normaalweb">
    <w:name w:val="Normal (Web)"/>
    <w:basedOn w:val="Standaard"/>
    <w:uiPriority w:val="99"/>
    <w:semiHidden/>
    <w:unhideWhenUsed/>
    <w:rsid w:val="0008556B"/>
    <w:rPr>
      <w:rFonts w:ascii="Times New Roman" w:hAnsi="Times New Roman" w:cs="Times New Roman"/>
      <w:sz w:val="24"/>
      <w:szCs w:val="24"/>
    </w:rPr>
  </w:style>
  <w:style w:type="table" w:styleId="Tabelraster">
    <w:name w:val="Table Grid"/>
    <w:basedOn w:val="Standaardtabel"/>
    <w:uiPriority w:val="39"/>
    <w:rsid w:val="00D1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6B1325"/>
    <w:rPr>
      <w:i/>
      <w:iCs/>
      <w:color w:val="404040" w:themeColor="text1" w:themeTint="BF"/>
    </w:rPr>
  </w:style>
  <w:style w:type="paragraph" w:styleId="Onderwerpvanopmerking">
    <w:name w:val="annotation subject"/>
    <w:basedOn w:val="Tekstopmerking"/>
    <w:next w:val="Tekstopmerking"/>
    <w:link w:val="OnderwerpvanopmerkingChar"/>
    <w:uiPriority w:val="99"/>
    <w:semiHidden/>
    <w:unhideWhenUsed/>
    <w:rsid w:val="00A67E25"/>
    <w:rPr>
      <w:b/>
      <w:bCs/>
    </w:rPr>
  </w:style>
  <w:style w:type="character" w:customStyle="1" w:styleId="OnderwerpvanopmerkingChar">
    <w:name w:val="Onderwerp van opmerking Char"/>
    <w:basedOn w:val="TekstopmerkingChar"/>
    <w:link w:val="Onderwerpvanopmerking"/>
    <w:uiPriority w:val="99"/>
    <w:semiHidden/>
    <w:rsid w:val="00A67E25"/>
    <w:rPr>
      <w:b/>
      <w:bCs/>
      <w:noProof/>
      <w:sz w:val="20"/>
      <w:szCs w:val="20"/>
    </w:rPr>
  </w:style>
  <w:style w:type="character" w:styleId="Onopgelostemelding">
    <w:name w:val="Unresolved Mention"/>
    <w:basedOn w:val="Standaardalinea-lettertype"/>
    <w:uiPriority w:val="99"/>
    <w:semiHidden/>
    <w:unhideWhenUsed/>
    <w:rsid w:val="00D716EA"/>
    <w:rPr>
      <w:color w:val="605E5C"/>
      <w:shd w:val="clear" w:color="auto" w:fill="E1DFDD"/>
    </w:rPr>
  </w:style>
  <w:style w:type="character" w:styleId="Vermelding">
    <w:name w:val="Mention"/>
    <w:basedOn w:val="Standaardalinea-lettertype"/>
    <w:uiPriority w:val="99"/>
    <w:unhideWhenUsed/>
    <w:rsid w:val="007104D8"/>
    <w:rPr>
      <w:color w:val="2B579A"/>
      <w:shd w:val="clear" w:color="auto" w:fill="E1DFDD"/>
    </w:rPr>
  </w:style>
  <w:style w:type="character" w:styleId="Zwaar">
    <w:name w:val="Strong"/>
    <w:basedOn w:val="Standaardalinea-lettertype"/>
    <w:uiPriority w:val="22"/>
    <w:qFormat/>
    <w:rsid w:val="007F24B9"/>
    <w:rPr>
      <w:b/>
      <w:bCs/>
    </w:rPr>
  </w:style>
  <w:style w:type="paragraph" w:styleId="Koptekst">
    <w:name w:val="header"/>
    <w:basedOn w:val="Standaard"/>
    <w:link w:val="KoptekstChar"/>
    <w:uiPriority w:val="99"/>
    <w:unhideWhenUsed/>
    <w:rsid w:val="00316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0A7"/>
    <w:rPr>
      <w:noProof/>
    </w:rPr>
  </w:style>
  <w:style w:type="paragraph" w:styleId="Voettekst">
    <w:name w:val="footer"/>
    <w:basedOn w:val="Standaard"/>
    <w:link w:val="VoettekstChar"/>
    <w:uiPriority w:val="99"/>
    <w:unhideWhenUsed/>
    <w:rsid w:val="00316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60A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210">
      <w:bodyDiv w:val="1"/>
      <w:marLeft w:val="0"/>
      <w:marRight w:val="0"/>
      <w:marTop w:val="0"/>
      <w:marBottom w:val="0"/>
      <w:divBdr>
        <w:top w:val="none" w:sz="0" w:space="0" w:color="auto"/>
        <w:left w:val="none" w:sz="0" w:space="0" w:color="auto"/>
        <w:bottom w:val="none" w:sz="0" w:space="0" w:color="auto"/>
        <w:right w:val="none" w:sz="0" w:space="0" w:color="auto"/>
      </w:divBdr>
      <w:divsChild>
        <w:div w:id="235284983">
          <w:marLeft w:val="-720"/>
          <w:marRight w:val="0"/>
          <w:marTop w:val="0"/>
          <w:marBottom w:val="0"/>
          <w:divBdr>
            <w:top w:val="none" w:sz="0" w:space="0" w:color="auto"/>
            <w:left w:val="none" w:sz="0" w:space="0" w:color="auto"/>
            <w:bottom w:val="none" w:sz="0" w:space="0" w:color="auto"/>
            <w:right w:val="none" w:sz="0" w:space="0" w:color="auto"/>
          </w:divBdr>
        </w:div>
      </w:divsChild>
    </w:div>
    <w:div w:id="45420771">
      <w:bodyDiv w:val="1"/>
      <w:marLeft w:val="0"/>
      <w:marRight w:val="0"/>
      <w:marTop w:val="0"/>
      <w:marBottom w:val="0"/>
      <w:divBdr>
        <w:top w:val="none" w:sz="0" w:space="0" w:color="auto"/>
        <w:left w:val="none" w:sz="0" w:space="0" w:color="auto"/>
        <w:bottom w:val="none" w:sz="0" w:space="0" w:color="auto"/>
        <w:right w:val="none" w:sz="0" w:space="0" w:color="auto"/>
      </w:divBdr>
      <w:divsChild>
        <w:div w:id="1515729573">
          <w:marLeft w:val="-720"/>
          <w:marRight w:val="0"/>
          <w:marTop w:val="0"/>
          <w:marBottom w:val="0"/>
          <w:divBdr>
            <w:top w:val="none" w:sz="0" w:space="0" w:color="auto"/>
            <w:left w:val="none" w:sz="0" w:space="0" w:color="auto"/>
            <w:bottom w:val="none" w:sz="0" w:space="0" w:color="auto"/>
            <w:right w:val="none" w:sz="0" w:space="0" w:color="auto"/>
          </w:divBdr>
        </w:div>
      </w:divsChild>
    </w:div>
    <w:div w:id="51083521">
      <w:bodyDiv w:val="1"/>
      <w:marLeft w:val="0"/>
      <w:marRight w:val="0"/>
      <w:marTop w:val="0"/>
      <w:marBottom w:val="0"/>
      <w:divBdr>
        <w:top w:val="none" w:sz="0" w:space="0" w:color="auto"/>
        <w:left w:val="none" w:sz="0" w:space="0" w:color="auto"/>
        <w:bottom w:val="none" w:sz="0" w:space="0" w:color="auto"/>
        <w:right w:val="none" w:sz="0" w:space="0" w:color="auto"/>
      </w:divBdr>
    </w:div>
    <w:div w:id="63071257">
      <w:bodyDiv w:val="1"/>
      <w:marLeft w:val="0"/>
      <w:marRight w:val="0"/>
      <w:marTop w:val="0"/>
      <w:marBottom w:val="0"/>
      <w:divBdr>
        <w:top w:val="none" w:sz="0" w:space="0" w:color="auto"/>
        <w:left w:val="none" w:sz="0" w:space="0" w:color="auto"/>
        <w:bottom w:val="none" w:sz="0" w:space="0" w:color="auto"/>
        <w:right w:val="none" w:sz="0" w:space="0" w:color="auto"/>
      </w:divBdr>
      <w:divsChild>
        <w:div w:id="1250963082">
          <w:marLeft w:val="-720"/>
          <w:marRight w:val="0"/>
          <w:marTop w:val="0"/>
          <w:marBottom w:val="0"/>
          <w:divBdr>
            <w:top w:val="none" w:sz="0" w:space="0" w:color="auto"/>
            <w:left w:val="none" w:sz="0" w:space="0" w:color="auto"/>
            <w:bottom w:val="none" w:sz="0" w:space="0" w:color="auto"/>
            <w:right w:val="none" w:sz="0" w:space="0" w:color="auto"/>
          </w:divBdr>
        </w:div>
      </w:divsChild>
    </w:div>
    <w:div w:id="80836340">
      <w:bodyDiv w:val="1"/>
      <w:marLeft w:val="0"/>
      <w:marRight w:val="0"/>
      <w:marTop w:val="0"/>
      <w:marBottom w:val="0"/>
      <w:divBdr>
        <w:top w:val="none" w:sz="0" w:space="0" w:color="auto"/>
        <w:left w:val="none" w:sz="0" w:space="0" w:color="auto"/>
        <w:bottom w:val="none" w:sz="0" w:space="0" w:color="auto"/>
        <w:right w:val="none" w:sz="0" w:space="0" w:color="auto"/>
      </w:divBdr>
      <w:divsChild>
        <w:div w:id="172107183">
          <w:marLeft w:val="0"/>
          <w:marRight w:val="0"/>
          <w:marTop w:val="0"/>
          <w:marBottom w:val="0"/>
          <w:divBdr>
            <w:top w:val="none" w:sz="0" w:space="0" w:color="auto"/>
            <w:left w:val="none" w:sz="0" w:space="0" w:color="auto"/>
            <w:bottom w:val="none" w:sz="0" w:space="0" w:color="auto"/>
            <w:right w:val="none" w:sz="0" w:space="0" w:color="auto"/>
          </w:divBdr>
          <w:divsChild>
            <w:div w:id="17432993">
              <w:marLeft w:val="0"/>
              <w:marRight w:val="0"/>
              <w:marTop w:val="0"/>
              <w:marBottom w:val="0"/>
              <w:divBdr>
                <w:top w:val="none" w:sz="0" w:space="0" w:color="auto"/>
                <w:left w:val="none" w:sz="0" w:space="0" w:color="auto"/>
                <w:bottom w:val="none" w:sz="0" w:space="0" w:color="auto"/>
                <w:right w:val="none" w:sz="0" w:space="0" w:color="auto"/>
              </w:divBdr>
              <w:divsChild>
                <w:div w:id="413011035">
                  <w:marLeft w:val="0"/>
                  <w:marRight w:val="0"/>
                  <w:marTop w:val="0"/>
                  <w:marBottom w:val="0"/>
                  <w:divBdr>
                    <w:top w:val="none" w:sz="0" w:space="0" w:color="auto"/>
                    <w:left w:val="none" w:sz="0" w:space="0" w:color="auto"/>
                    <w:bottom w:val="none" w:sz="0" w:space="0" w:color="auto"/>
                    <w:right w:val="none" w:sz="0" w:space="0" w:color="auto"/>
                  </w:divBdr>
                  <w:divsChild>
                    <w:div w:id="2133208284">
                      <w:marLeft w:val="0"/>
                      <w:marRight w:val="0"/>
                      <w:marTop w:val="0"/>
                      <w:marBottom w:val="0"/>
                      <w:divBdr>
                        <w:top w:val="none" w:sz="0" w:space="0" w:color="auto"/>
                        <w:left w:val="none" w:sz="0" w:space="0" w:color="auto"/>
                        <w:bottom w:val="none" w:sz="0" w:space="0" w:color="auto"/>
                        <w:right w:val="none" w:sz="0" w:space="0" w:color="auto"/>
                      </w:divBdr>
                      <w:divsChild>
                        <w:div w:id="657463327">
                          <w:marLeft w:val="0"/>
                          <w:marRight w:val="0"/>
                          <w:marTop w:val="0"/>
                          <w:marBottom w:val="0"/>
                          <w:divBdr>
                            <w:top w:val="none" w:sz="0" w:space="0" w:color="auto"/>
                            <w:left w:val="none" w:sz="0" w:space="0" w:color="auto"/>
                            <w:bottom w:val="none" w:sz="0" w:space="0" w:color="auto"/>
                            <w:right w:val="none" w:sz="0" w:space="0" w:color="auto"/>
                          </w:divBdr>
                          <w:divsChild>
                            <w:div w:id="252471471">
                              <w:marLeft w:val="0"/>
                              <w:marRight w:val="0"/>
                              <w:marTop w:val="0"/>
                              <w:marBottom w:val="0"/>
                              <w:divBdr>
                                <w:top w:val="none" w:sz="0" w:space="0" w:color="auto"/>
                                <w:left w:val="none" w:sz="0" w:space="0" w:color="auto"/>
                                <w:bottom w:val="none" w:sz="0" w:space="0" w:color="auto"/>
                                <w:right w:val="none" w:sz="0" w:space="0" w:color="auto"/>
                              </w:divBdr>
                              <w:divsChild>
                                <w:div w:id="253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1050">
                  <w:marLeft w:val="0"/>
                  <w:marRight w:val="0"/>
                  <w:marTop w:val="0"/>
                  <w:marBottom w:val="0"/>
                  <w:divBdr>
                    <w:top w:val="none" w:sz="0" w:space="0" w:color="auto"/>
                    <w:left w:val="none" w:sz="0" w:space="0" w:color="auto"/>
                    <w:bottom w:val="none" w:sz="0" w:space="0" w:color="auto"/>
                    <w:right w:val="none" w:sz="0" w:space="0" w:color="auto"/>
                  </w:divBdr>
                  <w:divsChild>
                    <w:div w:id="1752658925">
                      <w:marLeft w:val="0"/>
                      <w:marRight w:val="0"/>
                      <w:marTop w:val="0"/>
                      <w:marBottom w:val="0"/>
                      <w:divBdr>
                        <w:top w:val="none" w:sz="0" w:space="0" w:color="auto"/>
                        <w:left w:val="none" w:sz="0" w:space="0" w:color="auto"/>
                        <w:bottom w:val="none" w:sz="0" w:space="0" w:color="auto"/>
                        <w:right w:val="none" w:sz="0" w:space="0" w:color="auto"/>
                      </w:divBdr>
                      <w:divsChild>
                        <w:div w:id="150096883">
                          <w:marLeft w:val="0"/>
                          <w:marRight w:val="0"/>
                          <w:marTop w:val="0"/>
                          <w:marBottom w:val="0"/>
                          <w:divBdr>
                            <w:top w:val="none" w:sz="0" w:space="0" w:color="auto"/>
                            <w:left w:val="none" w:sz="0" w:space="0" w:color="auto"/>
                            <w:bottom w:val="none" w:sz="0" w:space="0" w:color="auto"/>
                            <w:right w:val="none" w:sz="0" w:space="0" w:color="auto"/>
                          </w:divBdr>
                          <w:divsChild>
                            <w:div w:id="314530038">
                              <w:marLeft w:val="0"/>
                              <w:marRight w:val="0"/>
                              <w:marTop w:val="0"/>
                              <w:marBottom w:val="0"/>
                              <w:divBdr>
                                <w:top w:val="none" w:sz="0" w:space="0" w:color="auto"/>
                                <w:left w:val="none" w:sz="0" w:space="0" w:color="auto"/>
                                <w:bottom w:val="none" w:sz="0" w:space="0" w:color="auto"/>
                                <w:right w:val="none" w:sz="0" w:space="0" w:color="auto"/>
                              </w:divBdr>
                              <w:divsChild>
                                <w:div w:id="1959294408">
                                  <w:marLeft w:val="0"/>
                                  <w:marRight w:val="0"/>
                                  <w:marTop w:val="0"/>
                                  <w:marBottom w:val="0"/>
                                  <w:divBdr>
                                    <w:top w:val="none" w:sz="0" w:space="0" w:color="auto"/>
                                    <w:left w:val="none" w:sz="0" w:space="0" w:color="auto"/>
                                    <w:bottom w:val="none" w:sz="0" w:space="0" w:color="auto"/>
                                    <w:right w:val="none" w:sz="0" w:space="0" w:color="auto"/>
                                  </w:divBdr>
                                  <w:divsChild>
                                    <w:div w:id="499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69548">
                          <w:marLeft w:val="0"/>
                          <w:marRight w:val="0"/>
                          <w:marTop w:val="0"/>
                          <w:marBottom w:val="0"/>
                          <w:divBdr>
                            <w:top w:val="none" w:sz="0" w:space="0" w:color="auto"/>
                            <w:left w:val="none" w:sz="0" w:space="0" w:color="auto"/>
                            <w:bottom w:val="none" w:sz="0" w:space="0" w:color="auto"/>
                            <w:right w:val="none" w:sz="0" w:space="0" w:color="auto"/>
                          </w:divBdr>
                          <w:divsChild>
                            <w:div w:id="360976682">
                              <w:marLeft w:val="0"/>
                              <w:marRight w:val="0"/>
                              <w:marTop w:val="0"/>
                              <w:marBottom w:val="0"/>
                              <w:divBdr>
                                <w:top w:val="none" w:sz="0" w:space="0" w:color="auto"/>
                                <w:left w:val="none" w:sz="0" w:space="0" w:color="auto"/>
                                <w:bottom w:val="none" w:sz="0" w:space="0" w:color="auto"/>
                                <w:right w:val="none" w:sz="0" w:space="0" w:color="auto"/>
                              </w:divBdr>
                              <w:divsChild>
                                <w:div w:id="627396367">
                                  <w:marLeft w:val="0"/>
                                  <w:marRight w:val="0"/>
                                  <w:marTop w:val="0"/>
                                  <w:marBottom w:val="0"/>
                                  <w:divBdr>
                                    <w:top w:val="none" w:sz="0" w:space="0" w:color="auto"/>
                                    <w:left w:val="none" w:sz="0" w:space="0" w:color="auto"/>
                                    <w:bottom w:val="none" w:sz="0" w:space="0" w:color="auto"/>
                                    <w:right w:val="none" w:sz="0" w:space="0" w:color="auto"/>
                                  </w:divBdr>
                                  <w:divsChild>
                                    <w:div w:id="1460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02870">
          <w:marLeft w:val="0"/>
          <w:marRight w:val="0"/>
          <w:marTop w:val="0"/>
          <w:marBottom w:val="0"/>
          <w:divBdr>
            <w:top w:val="none" w:sz="0" w:space="0" w:color="auto"/>
            <w:left w:val="none" w:sz="0" w:space="0" w:color="auto"/>
            <w:bottom w:val="none" w:sz="0" w:space="0" w:color="auto"/>
            <w:right w:val="none" w:sz="0" w:space="0" w:color="auto"/>
          </w:divBdr>
          <w:divsChild>
            <w:div w:id="1627852826">
              <w:marLeft w:val="0"/>
              <w:marRight w:val="0"/>
              <w:marTop w:val="0"/>
              <w:marBottom w:val="0"/>
              <w:divBdr>
                <w:top w:val="none" w:sz="0" w:space="0" w:color="auto"/>
                <w:left w:val="none" w:sz="0" w:space="0" w:color="auto"/>
                <w:bottom w:val="none" w:sz="0" w:space="0" w:color="auto"/>
                <w:right w:val="none" w:sz="0" w:space="0" w:color="auto"/>
              </w:divBdr>
              <w:divsChild>
                <w:div w:id="75519977">
                  <w:marLeft w:val="0"/>
                  <w:marRight w:val="0"/>
                  <w:marTop w:val="0"/>
                  <w:marBottom w:val="0"/>
                  <w:divBdr>
                    <w:top w:val="none" w:sz="0" w:space="0" w:color="auto"/>
                    <w:left w:val="none" w:sz="0" w:space="0" w:color="auto"/>
                    <w:bottom w:val="none" w:sz="0" w:space="0" w:color="auto"/>
                    <w:right w:val="none" w:sz="0" w:space="0" w:color="auto"/>
                  </w:divBdr>
                  <w:divsChild>
                    <w:div w:id="1040669352">
                      <w:marLeft w:val="0"/>
                      <w:marRight w:val="0"/>
                      <w:marTop w:val="0"/>
                      <w:marBottom w:val="0"/>
                      <w:divBdr>
                        <w:top w:val="none" w:sz="0" w:space="0" w:color="auto"/>
                        <w:left w:val="none" w:sz="0" w:space="0" w:color="auto"/>
                        <w:bottom w:val="none" w:sz="0" w:space="0" w:color="auto"/>
                        <w:right w:val="none" w:sz="0" w:space="0" w:color="auto"/>
                      </w:divBdr>
                      <w:divsChild>
                        <w:div w:id="295061721">
                          <w:marLeft w:val="0"/>
                          <w:marRight w:val="0"/>
                          <w:marTop w:val="0"/>
                          <w:marBottom w:val="0"/>
                          <w:divBdr>
                            <w:top w:val="none" w:sz="0" w:space="0" w:color="auto"/>
                            <w:left w:val="none" w:sz="0" w:space="0" w:color="auto"/>
                            <w:bottom w:val="none" w:sz="0" w:space="0" w:color="auto"/>
                            <w:right w:val="none" w:sz="0" w:space="0" w:color="auto"/>
                          </w:divBdr>
                          <w:divsChild>
                            <w:div w:id="1495994666">
                              <w:marLeft w:val="0"/>
                              <w:marRight w:val="0"/>
                              <w:marTop w:val="0"/>
                              <w:marBottom w:val="0"/>
                              <w:divBdr>
                                <w:top w:val="none" w:sz="0" w:space="0" w:color="auto"/>
                                <w:left w:val="none" w:sz="0" w:space="0" w:color="auto"/>
                                <w:bottom w:val="none" w:sz="0" w:space="0" w:color="auto"/>
                                <w:right w:val="none" w:sz="0" w:space="0" w:color="auto"/>
                              </w:divBdr>
                              <w:divsChild>
                                <w:div w:id="2008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8610">
                  <w:marLeft w:val="0"/>
                  <w:marRight w:val="0"/>
                  <w:marTop w:val="0"/>
                  <w:marBottom w:val="0"/>
                  <w:divBdr>
                    <w:top w:val="none" w:sz="0" w:space="0" w:color="auto"/>
                    <w:left w:val="none" w:sz="0" w:space="0" w:color="auto"/>
                    <w:bottom w:val="none" w:sz="0" w:space="0" w:color="auto"/>
                    <w:right w:val="none" w:sz="0" w:space="0" w:color="auto"/>
                  </w:divBdr>
                  <w:divsChild>
                    <w:div w:id="1931159726">
                      <w:marLeft w:val="0"/>
                      <w:marRight w:val="0"/>
                      <w:marTop w:val="0"/>
                      <w:marBottom w:val="0"/>
                      <w:divBdr>
                        <w:top w:val="none" w:sz="0" w:space="0" w:color="auto"/>
                        <w:left w:val="none" w:sz="0" w:space="0" w:color="auto"/>
                        <w:bottom w:val="none" w:sz="0" w:space="0" w:color="auto"/>
                        <w:right w:val="none" w:sz="0" w:space="0" w:color="auto"/>
                      </w:divBdr>
                      <w:divsChild>
                        <w:div w:id="1477139652">
                          <w:marLeft w:val="0"/>
                          <w:marRight w:val="0"/>
                          <w:marTop w:val="0"/>
                          <w:marBottom w:val="0"/>
                          <w:divBdr>
                            <w:top w:val="none" w:sz="0" w:space="0" w:color="auto"/>
                            <w:left w:val="none" w:sz="0" w:space="0" w:color="auto"/>
                            <w:bottom w:val="none" w:sz="0" w:space="0" w:color="auto"/>
                            <w:right w:val="none" w:sz="0" w:space="0" w:color="auto"/>
                          </w:divBdr>
                          <w:divsChild>
                            <w:div w:id="589312503">
                              <w:marLeft w:val="0"/>
                              <w:marRight w:val="0"/>
                              <w:marTop w:val="0"/>
                              <w:marBottom w:val="0"/>
                              <w:divBdr>
                                <w:top w:val="none" w:sz="0" w:space="0" w:color="auto"/>
                                <w:left w:val="none" w:sz="0" w:space="0" w:color="auto"/>
                                <w:bottom w:val="none" w:sz="0" w:space="0" w:color="auto"/>
                                <w:right w:val="none" w:sz="0" w:space="0" w:color="auto"/>
                              </w:divBdr>
                              <w:divsChild>
                                <w:div w:id="706416108">
                                  <w:marLeft w:val="0"/>
                                  <w:marRight w:val="0"/>
                                  <w:marTop w:val="0"/>
                                  <w:marBottom w:val="0"/>
                                  <w:divBdr>
                                    <w:top w:val="none" w:sz="0" w:space="0" w:color="auto"/>
                                    <w:left w:val="none" w:sz="0" w:space="0" w:color="auto"/>
                                    <w:bottom w:val="none" w:sz="0" w:space="0" w:color="auto"/>
                                    <w:right w:val="none" w:sz="0" w:space="0" w:color="auto"/>
                                  </w:divBdr>
                                  <w:divsChild>
                                    <w:div w:id="14581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55862">
          <w:marLeft w:val="0"/>
          <w:marRight w:val="0"/>
          <w:marTop w:val="0"/>
          <w:marBottom w:val="0"/>
          <w:divBdr>
            <w:top w:val="none" w:sz="0" w:space="0" w:color="auto"/>
            <w:left w:val="none" w:sz="0" w:space="0" w:color="auto"/>
            <w:bottom w:val="none" w:sz="0" w:space="0" w:color="auto"/>
            <w:right w:val="none" w:sz="0" w:space="0" w:color="auto"/>
          </w:divBdr>
          <w:divsChild>
            <w:div w:id="647173293">
              <w:marLeft w:val="0"/>
              <w:marRight w:val="0"/>
              <w:marTop w:val="0"/>
              <w:marBottom w:val="0"/>
              <w:divBdr>
                <w:top w:val="none" w:sz="0" w:space="0" w:color="auto"/>
                <w:left w:val="none" w:sz="0" w:space="0" w:color="auto"/>
                <w:bottom w:val="none" w:sz="0" w:space="0" w:color="auto"/>
                <w:right w:val="none" w:sz="0" w:space="0" w:color="auto"/>
              </w:divBdr>
              <w:divsChild>
                <w:div w:id="1155225951">
                  <w:marLeft w:val="0"/>
                  <w:marRight w:val="0"/>
                  <w:marTop w:val="0"/>
                  <w:marBottom w:val="0"/>
                  <w:divBdr>
                    <w:top w:val="none" w:sz="0" w:space="0" w:color="auto"/>
                    <w:left w:val="none" w:sz="0" w:space="0" w:color="auto"/>
                    <w:bottom w:val="none" w:sz="0" w:space="0" w:color="auto"/>
                    <w:right w:val="none" w:sz="0" w:space="0" w:color="auto"/>
                  </w:divBdr>
                  <w:divsChild>
                    <w:div w:id="846753761">
                      <w:marLeft w:val="0"/>
                      <w:marRight w:val="0"/>
                      <w:marTop w:val="0"/>
                      <w:marBottom w:val="0"/>
                      <w:divBdr>
                        <w:top w:val="none" w:sz="0" w:space="0" w:color="auto"/>
                        <w:left w:val="none" w:sz="0" w:space="0" w:color="auto"/>
                        <w:bottom w:val="none" w:sz="0" w:space="0" w:color="auto"/>
                        <w:right w:val="none" w:sz="0" w:space="0" w:color="auto"/>
                      </w:divBdr>
                      <w:divsChild>
                        <w:div w:id="1421180017">
                          <w:marLeft w:val="0"/>
                          <w:marRight w:val="0"/>
                          <w:marTop w:val="0"/>
                          <w:marBottom w:val="0"/>
                          <w:divBdr>
                            <w:top w:val="none" w:sz="0" w:space="0" w:color="auto"/>
                            <w:left w:val="none" w:sz="0" w:space="0" w:color="auto"/>
                            <w:bottom w:val="none" w:sz="0" w:space="0" w:color="auto"/>
                            <w:right w:val="none" w:sz="0" w:space="0" w:color="auto"/>
                          </w:divBdr>
                          <w:divsChild>
                            <w:div w:id="867833036">
                              <w:marLeft w:val="0"/>
                              <w:marRight w:val="0"/>
                              <w:marTop w:val="0"/>
                              <w:marBottom w:val="0"/>
                              <w:divBdr>
                                <w:top w:val="none" w:sz="0" w:space="0" w:color="auto"/>
                                <w:left w:val="none" w:sz="0" w:space="0" w:color="auto"/>
                                <w:bottom w:val="none" w:sz="0" w:space="0" w:color="auto"/>
                                <w:right w:val="none" w:sz="0" w:space="0" w:color="auto"/>
                              </w:divBdr>
                              <w:divsChild>
                                <w:div w:id="2081905225">
                                  <w:marLeft w:val="0"/>
                                  <w:marRight w:val="0"/>
                                  <w:marTop w:val="0"/>
                                  <w:marBottom w:val="0"/>
                                  <w:divBdr>
                                    <w:top w:val="none" w:sz="0" w:space="0" w:color="auto"/>
                                    <w:left w:val="none" w:sz="0" w:space="0" w:color="auto"/>
                                    <w:bottom w:val="none" w:sz="0" w:space="0" w:color="auto"/>
                                    <w:right w:val="none" w:sz="0" w:space="0" w:color="auto"/>
                                  </w:divBdr>
                                  <w:divsChild>
                                    <w:div w:id="1465468916">
                                      <w:marLeft w:val="0"/>
                                      <w:marRight w:val="0"/>
                                      <w:marTop w:val="0"/>
                                      <w:marBottom w:val="0"/>
                                      <w:divBdr>
                                        <w:top w:val="none" w:sz="0" w:space="0" w:color="auto"/>
                                        <w:left w:val="none" w:sz="0" w:space="0" w:color="auto"/>
                                        <w:bottom w:val="none" w:sz="0" w:space="0" w:color="auto"/>
                                        <w:right w:val="none" w:sz="0" w:space="0" w:color="auto"/>
                                      </w:divBdr>
                                      <w:divsChild>
                                        <w:div w:id="10432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83885">
          <w:marLeft w:val="0"/>
          <w:marRight w:val="0"/>
          <w:marTop w:val="0"/>
          <w:marBottom w:val="0"/>
          <w:divBdr>
            <w:top w:val="none" w:sz="0" w:space="0" w:color="auto"/>
            <w:left w:val="none" w:sz="0" w:space="0" w:color="auto"/>
            <w:bottom w:val="none" w:sz="0" w:space="0" w:color="auto"/>
            <w:right w:val="none" w:sz="0" w:space="0" w:color="auto"/>
          </w:divBdr>
          <w:divsChild>
            <w:div w:id="1734739807">
              <w:marLeft w:val="0"/>
              <w:marRight w:val="0"/>
              <w:marTop w:val="0"/>
              <w:marBottom w:val="0"/>
              <w:divBdr>
                <w:top w:val="none" w:sz="0" w:space="0" w:color="auto"/>
                <w:left w:val="none" w:sz="0" w:space="0" w:color="auto"/>
                <w:bottom w:val="none" w:sz="0" w:space="0" w:color="auto"/>
                <w:right w:val="none" w:sz="0" w:space="0" w:color="auto"/>
              </w:divBdr>
              <w:divsChild>
                <w:div w:id="1559897060">
                  <w:marLeft w:val="0"/>
                  <w:marRight w:val="0"/>
                  <w:marTop w:val="0"/>
                  <w:marBottom w:val="0"/>
                  <w:divBdr>
                    <w:top w:val="none" w:sz="0" w:space="0" w:color="auto"/>
                    <w:left w:val="none" w:sz="0" w:space="0" w:color="auto"/>
                    <w:bottom w:val="none" w:sz="0" w:space="0" w:color="auto"/>
                    <w:right w:val="none" w:sz="0" w:space="0" w:color="auto"/>
                  </w:divBdr>
                  <w:divsChild>
                    <w:div w:id="1325358546">
                      <w:marLeft w:val="0"/>
                      <w:marRight w:val="0"/>
                      <w:marTop w:val="0"/>
                      <w:marBottom w:val="0"/>
                      <w:divBdr>
                        <w:top w:val="none" w:sz="0" w:space="0" w:color="auto"/>
                        <w:left w:val="none" w:sz="0" w:space="0" w:color="auto"/>
                        <w:bottom w:val="none" w:sz="0" w:space="0" w:color="auto"/>
                        <w:right w:val="none" w:sz="0" w:space="0" w:color="auto"/>
                      </w:divBdr>
                      <w:divsChild>
                        <w:div w:id="371735865">
                          <w:marLeft w:val="0"/>
                          <w:marRight w:val="0"/>
                          <w:marTop w:val="0"/>
                          <w:marBottom w:val="0"/>
                          <w:divBdr>
                            <w:top w:val="none" w:sz="0" w:space="0" w:color="auto"/>
                            <w:left w:val="none" w:sz="0" w:space="0" w:color="auto"/>
                            <w:bottom w:val="none" w:sz="0" w:space="0" w:color="auto"/>
                            <w:right w:val="none" w:sz="0" w:space="0" w:color="auto"/>
                          </w:divBdr>
                          <w:divsChild>
                            <w:div w:id="1610769903">
                              <w:marLeft w:val="0"/>
                              <w:marRight w:val="0"/>
                              <w:marTop w:val="0"/>
                              <w:marBottom w:val="0"/>
                              <w:divBdr>
                                <w:top w:val="none" w:sz="0" w:space="0" w:color="auto"/>
                                <w:left w:val="none" w:sz="0" w:space="0" w:color="auto"/>
                                <w:bottom w:val="none" w:sz="0" w:space="0" w:color="auto"/>
                                <w:right w:val="none" w:sz="0" w:space="0" w:color="auto"/>
                              </w:divBdr>
                              <w:divsChild>
                                <w:div w:id="1069186266">
                                  <w:marLeft w:val="0"/>
                                  <w:marRight w:val="0"/>
                                  <w:marTop w:val="0"/>
                                  <w:marBottom w:val="0"/>
                                  <w:divBdr>
                                    <w:top w:val="none" w:sz="0" w:space="0" w:color="auto"/>
                                    <w:left w:val="none" w:sz="0" w:space="0" w:color="auto"/>
                                    <w:bottom w:val="none" w:sz="0" w:space="0" w:color="auto"/>
                                    <w:right w:val="none" w:sz="0" w:space="0" w:color="auto"/>
                                  </w:divBdr>
                                  <w:divsChild>
                                    <w:div w:id="1927417939">
                                      <w:marLeft w:val="0"/>
                                      <w:marRight w:val="0"/>
                                      <w:marTop w:val="0"/>
                                      <w:marBottom w:val="0"/>
                                      <w:divBdr>
                                        <w:top w:val="none" w:sz="0" w:space="0" w:color="auto"/>
                                        <w:left w:val="none" w:sz="0" w:space="0" w:color="auto"/>
                                        <w:bottom w:val="none" w:sz="0" w:space="0" w:color="auto"/>
                                        <w:right w:val="none" w:sz="0" w:space="0" w:color="auto"/>
                                      </w:divBdr>
                                      <w:divsChild>
                                        <w:div w:id="1385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729883">
          <w:marLeft w:val="0"/>
          <w:marRight w:val="0"/>
          <w:marTop w:val="0"/>
          <w:marBottom w:val="0"/>
          <w:divBdr>
            <w:top w:val="none" w:sz="0" w:space="0" w:color="auto"/>
            <w:left w:val="none" w:sz="0" w:space="0" w:color="auto"/>
            <w:bottom w:val="none" w:sz="0" w:space="0" w:color="auto"/>
            <w:right w:val="none" w:sz="0" w:space="0" w:color="auto"/>
          </w:divBdr>
          <w:divsChild>
            <w:div w:id="1379549034">
              <w:marLeft w:val="0"/>
              <w:marRight w:val="0"/>
              <w:marTop w:val="0"/>
              <w:marBottom w:val="0"/>
              <w:divBdr>
                <w:top w:val="none" w:sz="0" w:space="0" w:color="auto"/>
                <w:left w:val="none" w:sz="0" w:space="0" w:color="auto"/>
                <w:bottom w:val="none" w:sz="0" w:space="0" w:color="auto"/>
                <w:right w:val="none" w:sz="0" w:space="0" w:color="auto"/>
              </w:divBdr>
              <w:divsChild>
                <w:div w:id="686062590">
                  <w:marLeft w:val="0"/>
                  <w:marRight w:val="0"/>
                  <w:marTop w:val="0"/>
                  <w:marBottom w:val="0"/>
                  <w:divBdr>
                    <w:top w:val="none" w:sz="0" w:space="0" w:color="auto"/>
                    <w:left w:val="none" w:sz="0" w:space="0" w:color="auto"/>
                    <w:bottom w:val="none" w:sz="0" w:space="0" w:color="auto"/>
                    <w:right w:val="none" w:sz="0" w:space="0" w:color="auto"/>
                  </w:divBdr>
                  <w:divsChild>
                    <w:div w:id="355693854">
                      <w:marLeft w:val="0"/>
                      <w:marRight w:val="0"/>
                      <w:marTop w:val="0"/>
                      <w:marBottom w:val="0"/>
                      <w:divBdr>
                        <w:top w:val="none" w:sz="0" w:space="0" w:color="auto"/>
                        <w:left w:val="none" w:sz="0" w:space="0" w:color="auto"/>
                        <w:bottom w:val="none" w:sz="0" w:space="0" w:color="auto"/>
                        <w:right w:val="none" w:sz="0" w:space="0" w:color="auto"/>
                      </w:divBdr>
                      <w:divsChild>
                        <w:div w:id="543643281">
                          <w:marLeft w:val="0"/>
                          <w:marRight w:val="0"/>
                          <w:marTop w:val="0"/>
                          <w:marBottom w:val="0"/>
                          <w:divBdr>
                            <w:top w:val="none" w:sz="0" w:space="0" w:color="auto"/>
                            <w:left w:val="none" w:sz="0" w:space="0" w:color="auto"/>
                            <w:bottom w:val="none" w:sz="0" w:space="0" w:color="auto"/>
                            <w:right w:val="none" w:sz="0" w:space="0" w:color="auto"/>
                          </w:divBdr>
                          <w:divsChild>
                            <w:div w:id="360402640">
                              <w:marLeft w:val="0"/>
                              <w:marRight w:val="0"/>
                              <w:marTop w:val="0"/>
                              <w:marBottom w:val="0"/>
                              <w:divBdr>
                                <w:top w:val="none" w:sz="0" w:space="0" w:color="auto"/>
                                <w:left w:val="none" w:sz="0" w:space="0" w:color="auto"/>
                                <w:bottom w:val="none" w:sz="0" w:space="0" w:color="auto"/>
                                <w:right w:val="none" w:sz="0" w:space="0" w:color="auto"/>
                              </w:divBdr>
                              <w:divsChild>
                                <w:div w:id="7695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5403">
                  <w:marLeft w:val="0"/>
                  <w:marRight w:val="0"/>
                  <w:marTop w:val="0"/>
                  <w:marBottom w:val="0"/>
                  <w:divBdr>
                    <w:top w:val="none" w:sz="0" w:space="0" w:color="auto"/>
                    <w:left w:val="none" w:sz="0" w:space="0" w:color="auto"/>
                    <w:bottom w:val="none" w:sz="0" w:space="0" w:color="auto"/>
                    <w:right w:val="none" w:sz="0" w:space="0" w:color="auto"/>
                  </w:divBdr>
                  <w:divsChild>
                    <w:div w:id="1986667352">
                      <w:marLeft w:val="0"/>
                      <w:marRight w:val="0"/>
                      <w:marTop w:val="0"/>
                      <w:marBottom w:val="0"/>
                      <w:divBdr>
                        <w:top w:val="none" w:sz="0" w:space="0" w:color="auto"/>
                        <w:left w:val="none" w:sz="0" w:space="0" w:color="auto"/>
                        <w:bottom w:val="none" w:sz="0" w:space="0" w:color="auto"/>
                        <w:right w:val="none" w:sz="0" w:space="0" w:color="auto"/>
                      </w:divBdr>
                      <w:divsChild>
                        <w:div w:id="111487102">
                          <w:marLeft w:val="0"/>
                          <w:marRight w:val="0"/>
                          <w:marTop w:val="0"/>
                          <w:marBottom w:val="0"/>
                          <w:divBdr>
                            <w:top w:val="none" w:sz="0" w:space="0" w:color="auto"/>
                            <w:left w:val="none" w:sz="0" w:space="0" w:color="auto"/>
                            <w:bottom w:val="none" w:sz="0" w:space="0" w:color="auto"/>
                            <w:right w:val="none" w:sz="0" w:space="0" w:color="auto"/>
                          </w:divBdr>
                          <w:divsChild>
                            <w:div w:id="1296176083">
                              <w:marLeft w:val="0"/>
                              <w:marRight w:val="0"/>
                              <w:marTop w:val="0"/>
                              <w:marBottom w:val="0"/>
                              <w:divBdr>
                                <w:top w:val="none" w:sz="0" w:space="0" w:color="auto"/>
                                <w:left w:val="none" w:sz="0" w:space="0" w:color="auto"/>
                                <w:bottom w:val="none" w:sz="0" w:space="0" w:color="auto"/>
                                <w:right w:val="none" w:sz="0" w:space="0" w:color="auto"/>
                              </w:divBdr>
                              <w:divsChild>
                                <w:div w:id="604847043">
                                  <w:marLeft w:val="0"/>
                                  <w:marRight w:val="0"/>
                                  <w:marTop w:val="0"/>
                                  <w:marBottom w:val="0"/>
                                  <w:divBdr>
                                    <w:top w:val="none" w:sz="0" w:space="0" w:color="auto"/>
                                    <w:left w:val="none" w:sz="0" w:space="0" w:color="auto"/>
                                    <w:bottom w:val="none" w:sz="0" w:space="0" w:color="auto"/>
                                    <w:right w:val="none" w:sz="0" w:space="0" w:color="auto"/>
                                  </w:divBdr>
                                  <w:divsChild>
                                    <w:div w:id="18927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6060">
                          <w:marLeft w:val="0"/>
                          <w:marRight w:val="0"/>
                          <w:marTop w:val="0"/>
                          <w:marBottom w:val="0"/>
                          <w:divBdr>
                            <w:top w:val="none" w:sz="0" w:space="0" w:color="auto"/>
                            <w:left w:val="none" w:sz="0" w:space="0" w:color="auto"/>
                            <w:bottom w:val="none" w:sz="0" w:space="0" w:color="auto"/>
                            <w:right w:val="none" w:sz="0" w:space="0" w:color="auto"/>
                          </w:divBdr>
                          <w:divsChild>
                            <w:div w:id="1669022415">
                              <w:marLeft w:val="0"/>
                              <w:marRight w:val="0"/>
                              <w:marTop w:val="0"/>
                              <w:marBottom w:val="0"/>
                              <w:divBdr>
                                <w:top w:val="none" w:sz="0" w:space="0" w:color="auto"/>
                                <w:left w:val="none" w:sz="0" w:space="0" w:color="auto"/>
                                <w:bottom w:val="none" w:sz="0" w:space="0" w:color="auto"/>
                                <w:right w:val="none" w:sz="0" w:space="0" w:color="auto"/>
                              </w:divBdr>
                              <w:divsChild>
                                <w:div w:id="1664237582">
                                  <w:marLeft w:val="0"/>
                                  <w:marRight w:val="0"/>
                                  <w:marTop w:val="0"/>
                                  <w:marBottom w:val="0"/>
                                  <w:divBdr>
                                    <w:top w:val="none" w:sz="0" w:space="0" w:color="auto"/>
                                    <w:left w:val="none" w:sz="0" w:space="0" w:color="auto"/>
                                    <w:bottom w:val="none" w:sz="0" w:space="0" w:color="auto"/>
                                    <w:right w:val="none" w:sz="0" w:space="0" w:color="auto"/>
                                  </w:divBdr>
                                  <w:divsChild>
                                    <w:div w:id="1932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03988">
          <w:marLeft w:val="0"/>
          <w:marRight w:val="0"/>
          <w:marTop w:val="0"/>
          <w:marBottom w:val="0"/>
          <w:divBdr>
            <w:top w:val="none" w:sz="0" w:space="0" w:color="auto"/>
            <w:left w:val="none" w:sz="0" w:space="0" w:color="auto"/>
            <w:bottom w:val="none" w:sz="0" w:space="0" w:color="auto"/>
            <w:right w:val="none" w:sz="0" w:space="0" w:color="auto"/>
          </w:divBdr>
          <w:divsChild>
            <w:div w:id="698433383">
              <w:marLeft w:val="0"/>
              <w:marRight w:val="0"/>
              <w:marTop w:val="0"/>
              <w:marBottom w:val="0"/>
              <w:divBdr>
                <w:top w:val="none" w:sz="0" w:space="0" w:color="auto"/>
                <w:left w:val="none" w:sz="0" w:space="0" w:color="auto"/>
                <w:bottom w:val="none" w:sz="0" w:space="0" w:color="auto"/>
                <w:right w:val="none" w:sz="0" w:space="0" w:color="auto"/>
              </w:divBdr>
              <w:divsChild>
                <w:div w:id="1151216066">
                  <w:marLeft w:val="0"/>
                  <w:marRight w:val="0"/>
                  <w:marTop w:val="0"/>
                  <w:marBottom w:val="0"/>
                  <w:divBdr>
                    <w:top w:val="none" w:sz="0" w:space="0" w:color="auto"/>
                    <w:left w:val="none" w:sz="0" w:space="0" w:color="auto"/>
                    <w:bottom w:val="none" w:sz="0" w:space="0" w:color="auto"/>
                    <w:right w:val="none" w:sz="0" w:space="0" w:color="auto"/>
                  </w:divBdr>
                </w:div>
                <w:div w:id="1755518028">
                  <w:marLeft w:val="0"/>
                  <w:marRight w:val="0"/>
                  <w:marTop w:val="0"/>
                  <w:marBottom w:val="0"/>
                  <w:divBdr>
                    <w:top w:val="none" w:sz="0" w:space="0" w:color="auto"/>
                    <w:left w:val="none" w:sz="0" w:space="0" w:color="auto"/>
                    <w:bottom w:val="none" w:sz="0" w:space="0" w:color="auto"/>
                    <w:right w:val="none" w:sz="0" w:space="0" w:color="auto"/>
                  </w:divBdr>
                  <w:divsChild>
                    <w:div w:id="484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8570">
          <w:marLeft w:val="0"/>
          <w:marRight w:val="0"/>
          <w:marTop w:val="0"/>
          <w:marBottom w:val="0"/>
          <w:divBdr>
            <w:top w:val="none" w:sz="0" w:space="0" w:color="auto"/>
            <w:left w:val="none" w:sz="0" w:space="0" w:color="auto"/>
            <w:bottom w:val="none" w:sz="0" w:space="0" w:color="auto"/>
            <w:right w:val="none" w:sz="0" w:space="0" w:color="auto"/>
          </w:divBdr>
          <w:divsChild>
            <w:div w:id="98524703">
              <w:marLeft w:val="0"/>
              <w:marRight w:val="0"/>
              <w:marTop w:val="0"/>
              <w:marBottom w:val="0"/>
              <w:divBdr>
                <w:top w:val="none" w:sz="0" w:space="0" w:color="auto"/>
                <w:left w:val="none" w:sz="0" w:space="0" w:color="auto"/>
                <w:bottom w:val="none" w:sz="0" w:space="0" w:color="auto"/>
                <w:right w:val="none" w:sz="0" w:space="0" w:color="auto"/>
              </w:divBdr>
              <w:divsChild>
                <w:div w:id="874273218">
                  <w:marLeft w:val="0"/>
                  <w:marRight w:val="0"/>
                  <w:marTop w:val="0"/>
                  <w:marBottom w:val="0"/>
                  <w:divBdr>
                    <w:top w:val="none" w:sz="0" w:space="0" w:color="auto"/>
                    <w:left w:val="none" w:sz="0" w:space="0" w:color="auto"/>
                    <w:bottom w:val="none" w:sz="0" w:space="0" w:color="auto"/>
                    <w:right w:val="none" w:sz="0" w:space="0" w:color="auto"/>
                  </w:divBdr>
                  <w:divsChild>
                    <w:div w:id="78599125">
                      <w:marLeft w:val="0"/>
                      <w:marRight w:val="0"/>
                      <w:marTop w:val="0"/>
                      <w:marBottom w:val="0"/>
                      <w:divBdr>
                        <w:top w:val="none" w:sz="0" w:space="0" w:color="auto"/>
                        <w:left w:val="none" w:sz="0" w:space="0" w:color="auto"/>
                        <w:bottom w:val="none" w:sz="0" w:space="0" w:color="auto"/>
                        <w:right w:val="none" w:sz="0" w:space="0" w:color="auto"/>
                      </w:divBdr>
                      <w:divsChild>
                        <w:div w:id="1772774210">
                          <w:marLeft w:val="0"/>
                          <w:marRight w:val="0"/>
                          <w:marTop w:val="0"/>
                          <w:marBottom w:val="0"/>
                          <w:divBdr>
                            <w:top w:val="none" w:sz="0" w:space="0" w:color="auto"/>
                            <w:left w:val="none" w:sz="0" w:space="0" w:color="auto"/>
                            <w:bottom w:val="none" w:sz="0" w:space="0" w:color="auto"/>
                            <w:right w:val="none" w:sz="0" w:space="0" w:color="auto"/>
                          </w:divBdr>
                          <w:divsChild>
                            <w:div w:id="1509177707">
                              <w:marLeft w:val="0"/>
                              <w:marRight w:val="0"/>
                              <w:marTop w:val="0"/>
                              <w:marBottom w:val="0"/>
                              <w:divBdr>
                                <w:top w:val="none" w:sz="0" w:space="0" w:color="auto"/>
                                <w:left w:val="none" w:sz="0" w:space="0" w:color="auto"/>
                                <w:bottom w:val="none" w:sz="0" w:space="0" w:color="auto"/>
                                <w:right w:val="none" w:sz="0" w:space="0" w:color="auto"/>
                              </w:divBdr>
                              <w:divsChild>
                                <w:div w:id="1301306123">
                                  <w:marLeft w:val="0"/>
                                  <w:marRight w:val="0"/>
                                  <w:marTop w:val="0"/>
                                  <w:marBottom w:val="0"/>
                                  <w:divBdr>
                                    <w:top w:val="none" w:sz="0" w:space="0" w:color="auto"/>
                                    <w:left w:val="none" w:sz="0" w:space="0" w:color="auto"/>
                                    <w:bottom w:val="none" w:sz="0" w:space="0" w:color="auto"/>
                                    <w:right w:val="none" w:sz="0" w:space="0" w:color="auto"/>
                                  </w:divBdr>
                                  <w:divsChild>
                                    <w:div w:id="160392141">
                                      <w:marLeft w:val="0"/>
                                      <w:marRight w:val="0"/>
                                      <w:marTop w:val="0"/>
                                      <w:marBottom w:val="0"/>
                                      <w:divBdr>
                                        <w:top w:val="none" w:sz="0" w:space="0" w:color="auto"/>
                                        <w:left w:val="none" w:sz="0" w:space="0" w:color="auto"/>
                                        <w:bottom w:val="none" w:sz="0" w:space="0" w:color="auto"/>
                                        <w:right w:val="none" w:sz="0" w:space="0" w:color="auto"/>
                                      </w:divBdr>
                                      <w:divsChild>
                                        <w:div w:id="1014766584">
                                          <w:marLeft w:val="0"/>
                                          <w:marRight w:val="0"/>
                                          <w:marTop w:val="0"/>
                                          <w:marBottom w:val="0"/>
                                          <w:divBdr>
                                            <w:top w:val="none" w:sz="0" w:space="0" w:color="auto"/>
                                            <w:left w:val="none" w:sz="0" w:space="0" w:color="auto"/>
                                            <w:bottom w:val="none" w:sz="0" w:space="0" w:color="auto"/>
                                            <w:right w:val="none" w:sz="0" w:space="0" w:color="auto"/>
                                          </w:divBdr>
                                        </w:div>
                                      </w:divsChild>
                                    </w:div>
                                    <w:div w:id="1825849807">
                                      <w:marLeft w:val="0"/>
                                      <w:marRight w:val="0"/>
                                      <w:marTop w:val="0"/>
                                      <w:marBottom w:val="0"/>
                                      <w:divBdr>
                                        <w:top w:val="none" w:sz="0" w:space="0" w:color="auto"/>
                                        <w:left w:val="none" w:sz="0" w:space="0" w:color="auto"/>
                                        <w:bottom w:val="none" w:sz="0" w:space="0" w:color="auto"/>
                                        <w:right w:val="none" w:sz="0" w:space="0" w:color="auto"/>
                                      </w:divBdr>
                                      <w:divsChild>
                                        <w:div w:id="1158500704">
                                          <w:marLeft w:val="0"/>
                                          <w:marRight w:val="0"/>
                                          <w:marTop w:val="0"/>
                                          <w:marBottom w:val="0"/>
                                          <w:divBdr>
                                            <w:top w:val="none" w:sz="0" w:space="0" w:color="auto"/>
                                            <w:left w:val="none" w:sz="0" w:space="0" w:color="auto"/>
                                            <w:bottom w:val="none" w:sz="0" w:space="0" w:color="auto"/>
                                            <w:right w:val="none" w:sz="0" w:space="0" w:color="auto"/>
                                          </w:divBdr>
                                          <w:divsChild>
                                            <w:div w:id="8863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45135">
      <w:bodyDiv w:val="1"/>
      <w:marLeft w:val="0"/>
      <w:marRight w:val="0"/>
      <w:marTop w:val="0"/>
      <w:marBottom w:val="0"/>
      <w:divBdr>
        <w:top w:val="none" w:sz="0" w:space="0" w:color="auto"/>
        <w:left w:val="none" w:sz="0" w:space="0" w:color="auto"/>
        <w:bottom w:val="none" w:sz="0" w:space="0" w:color="auto"/>
        <w:right w:val="none" w:sz="0" w:space="0" w:color="auto"/>
      </w:divBdr>
      <w:divsChild>
        <w:div w:id="2096512815">
          <w:marLeft w:val="-720"/>
          <w:marRight w:val="0"/>
          <w:marTop w:val="0"/>
          <w:marBottom w:val="0"/>
          <w:divBdr>
            <w:top w:val="none" w:sz="0" w:space="0" w:color="auto"/>
            <w:left w:val="none" w:sz="0" w:space="0" w:color="auto"/>
            <w:bottom w:val="none" w:sz="0" w:space="0" w:color="auto"/>
            <w:right w:val="none" w:sz="0" w:space="0" w:color="auto"/>
          </w:divBdr>
        </w:div>
      </w:divsChild>
    </w:div>
    <w:div w:id="181749053">
      <w:bodyDiv w:val="1"/>
      <w:marLeft w:val="0"/>
      <w:marRight w:val="0"/>
      <w:marTop w:val="0"/>
      <w:marBottom w:val="0"/>
      <w:divBdr>
        <w:top w:val="none" w:sz="0" w:space="0" w:color="auto"/>
        <w:left w:val="none" w:sz="0" w:space="0" w:color="auto"/>
        <w:bottom w:val="none" w:sz="0" w:space="0" w:color="auto"/>
        <w:right w:val="none" w:sz="0" w:space="0" w:color="auto"/>
      </w:divBdr>
    </w:div>
    <w:div w:id="191041455">
      <w:bodyDiv w:val="1"/>
      <w:marLeft w:val="0"/>
      <w:marRight w:val="0"/>
      <w:marTop w:val="0"/>
      <w:marBottom w:val="0"/>
      <w:divBdr>
        <w:top w:val="none" w:sz="0" w:space="0" w:color="auto"/>
        <w:left w:val="none" w:sz="0" w:space="0" w:color="auto"/>
        <w:bottom w:val="none" w:sz="0" w:space="0" w:color="auto"/>
        <w:right w:val="none" w:sz="0" w:space="0" w:color="auto"/>
      </w:divBdr>
    </w:div>
    <w:div w:id="191384778">
      <w:bodyDiv w:val="1"/>
      <w:marLeft w:val="0"/>
      <w:marRight w:val="0"/>
      <w:marTop w:val="0"/>
      <w:marBottom w:val="0"/>
      <w:divBdr>
        <w:top w:val="none" w:sz="0" w:space="0" w:color="auto"/>
        <w:left w:val="none" w:sz="0" w:space="0" w:color="auto"/>
        <w:bottom w:val="none" w:sz="0" w:space="0" w:color="auto"/>
        <w:right w:val="none" w:sz="0" w:space="0" w:color="auto"/>
      </w:divBdr>
    </w:div>
    <w:div w:id="191573869">
      <w:bodyDiv w:val="1"/>
      <w:marLeft w:val="0"/>
      <w:marRight w:val="0"/>
      <w:marTop w:val="0"/>
      <w:marBottom w:val="0"/>
      <w:divBdr>
        <w:top w:val="none" w:sz="0" w:space="0" w:color="auto"/>
        <w:left w:val="none" w:sz="0" w:space="0" w:color="auto"/>
        <w:bottom w:val="none" w:sz="0" w:space="0" w:color="auto"/>
        <w:right w:val="none" w:sz="0" w:space="0" w:color="auto"/>
      </w:divBdr>
    </w:div>
    <w:div w:id="226458781">
      <w:bodyDiv w:val="1"/>
      <w:marLeft w:val="0"/>
      <w:marRight w:val="0"/>
      <w:marTop w:val="0"/>
      <w:marBottom w:val="0"/>
      <w:divBdr>
        <w:top w:val="none" w:sz="0" w:space="0" w:color="auto"/>
        <w:left w:val="none" w:sz="0" w:space="0" w:color="auto"/>
        <w:bottom w:val="none" w:sz="0" w:space="0" w:color="auto"/>
        <w:right w:val="none" w:sz="0" w:space="0" w:color="auto"/>
      </w:divBdr>
    </w:div>
    <w:div w:id="237401042">
      <w:bodyDiv w:val="1"/>
      <w:marLeft w:val="0"/>
      <w:marRight w:val="0"/>
      <w:marTop w:val="0"/>
      <w:marBottom w:val="0"/>
      <w:divBdr>
        <w:top w:val="none" w:sz="0" w:space="0" w:color="auto"/>
        <w:left w:val="none" w:sz="0" w:space="0" w:color="auto"/>
        <w:bottom w:val="none" w:sz="0" w:space="0" w:color="auto"/>
        <w:right w:val="none" w:sz="0" w:space="0" w:color="auto"/>
      </w:divBdr>
    </w:div>
    <w:div w:id="247807631">
      <w:bodyDiv w:val="1"/>
      <w:marLeft w:val="0"/>
      <w:marRight w:val="0"/>
      <w:marTop w:val="0"/>
      <w:marBottom w:val="0"/>
      <w:divBdr>
        <w:top w:val="none" w:sz="0" w:space="0" w:color="auto"/>
        <w:left w:val="none" w:sz="0" w:space="0" w:color="auto"/>
        <w:bottom w:val="none" w:sz="0" w:space="0" w:color="auto"/>
        <w:right w:val="none" w:sz="0" w:space="0" w:color="auto"/>
      </w:divBdr>
      <w:divsChild>
        <w:div w:id="713119987">
          <w:marLeft w:val="-720"/>
          <w:marRight w:val="0"/>
          <w:marTop w:val="0"/>
          <w:marBottom w:val="0"/>
          <w:divBdr>
            <w:top w:val="none" w:sz="0" w:space="0" w:color="auto"/>
            <w:left w:val="none" w:sz="0" w:space="0" w:color="auto"/>
            <w:bottom w:val="none" w:sz="0" w:space="0" w:color="auto"/>
            <w:right w:val="none" w:sz="0" w:space="0" w:color="auto"/>
          </w:divBdr>
        </w:div>
      </w:divsChild>
    </w:div>
    <w:div w:id="291834924">
      <w:bodyDiv w:val="1"/>
      <w:marLeft w:val="0"/>
      <w:marRight w:val="0"/>
      <w:marTop w:val="0"/>
      <w:marBottom w:val="0"/>
      <w:divBdr>
        <w:top w:val="none" w:sz="0" w:space="0" w:color="auto"/>
        <w:left w:val="none" w:sz="0" w:space="0" w:color="auto"/>
        <w:bottom w:val="none" w:sz="0" w:space="0" w:color="auto"/>
        <w:right w:val="none" w:sz="0" w:space="0" w:color="auto"/>
      </w:divBdr>
      <w:divsChild>
        <w:div w:id="1557278714">
          <w:marLeft w:val="-720"/>
          <w:marRight w:val="0"/>
          <w:marTop w:val="0"/>
          <w:marBottom w:val="0"/>
          <w:divBdr>
            <w:top w:val="none" w:sz="0" w:space="0" w:color="auto"/>
            <w:left w:val="none" w:sz="0" w:space="0" w:color="auto"/>
            <w:bottom w:val="none" w:sz="0" w:space="0" w:color="auto"/>
            <w:right w:val="none" w:sz="0" w:space="0" w:color="auto"/>
          </w:divBdr>
        </w:div>
      </w:divsChild>
    </w:div>
    <w:div w:id="315689948">
      <w:bodyDiv w:val="1"/>
      <w:marLeft w:val="0"/>
      <w:marRight w:val="0"/>
      <w:marTop w:val="0"/>
      <w:marBottom w:val="0"/>
      <w:divBdr>
        <w:top w:val="none" w:sz="0" w:space="0" w:color="auto"/>
        <w:left w:val="none" w:sz="0" w:space="0" w:color="auto"/>
        <w:bottom w:val="none" w:sz="0" w:space="0" w:color="auto"/>
        <w:right w:val="none" w:sz="0" w:space="0" w:color="auto"/>
      </w:divBdr>
    </w:div>
    <w:div w:id="359622413">
      <w:bodyDiv w:val="1"/>
      <w:marLeft w:val="0"/>
      <w:marRight w:val="0"/>
      <w:marTop w:val="0"/>
      <w:marBottom w:val="0"/>
      <w:divBdr>
        <w:top w:val="none" w:sz="0" w:space="0" w:color="auto"/>
        <w:left w:val="none" w:sz="0" w:space="0" w:color="auto"/>
        <w:bottom w:val="none" w:sz="0" w:space="0" w:color="auto"/>
        <w:right w:val="none" w:sz="0" w:space="0" w:color="auto"/>
      </w:divBdr>
    </w:div>
    <w:div w:id="374891991">
      <w:bodyDiv w:val="1"/>
      <w:marLeft w:val="0"/>
      <w:marRight w:val="0"/>
      <w:marTop w:val="0"/>
      <w:marBottom w:val="0"/>
      <w:divBdr>
        <w:top w:val="none" w:sz="0" w:space="0" w:color="auto"/>
        <w:left w:val="none" w:sz="0" w:space="0" w:color="auto"/>
        <w:bottom w:val="none" w:sz="0" w:space="0" w:color="auto"/>
        <w:right w:val="none" w:sz="0" w:space="0" w:color="auto"/>
      </w:divBdr>
      <w:divsChild>
        <w:div w:id="1350789852">
          <w:marLeft w:val="-720"/>
          <w:marRight w:val="0"/>
          <w:marTop w:val="0"/>
          <w:marBottom w:val="0"/>
          <w:divBdr>
            <w:top w:val="none" w:sz="0" w:space="0" w:color="auto"/>
            <w:left w:val="none" w:sz="0" w:space="0" w:color="auto"/>
            <w:bottom w:val="none" w:sz="0" w:space="0" w:color="auto"/>
            <w:right w:val="none" w:sz="0" w:space="0" w:color="auto"/>
          </w:divBdr>
        </w:div>
      </w:divsChild>
    </w:div>
    <w:div w:id="397172576">
      <w:bodyDiv w:val="1"/>
      <w:marLeft w:val="0"/>
      <w:marRight w:val="0"/>
      <w:marTop w:val="0"/>
      <w:marBottom w:val="0"/>
      <w:divBdr>
        <w:top w:val="none" w:sz="0" w:space="0" w:color="auto"/>
        <w:left w:val="none" w:sz="0" w:space="0" w:color="auto"/>
        <w:bottom w:val="none" w:sz="0" w:space="0" w:color="auto"/>
        <w:right w:val="none" w:sz="0" w:space="0" w:color="auto"/>
      </w:divBdr>
      <w:divsChild>
        <w:div w:id="917055458">
          <w:marLeft w:val="-720"/>
          <w:marRight w:val="0"/>
          <w:marTop w:val="0"/>
          <w:marBottom w:val="0"/>
          <w:divBdr>
            <w:top w:val="none" w:sz="0" w:space="0" w:color="auto"/>
            <w:left w:val="none" w:sz="0" w:space="0" w:color="auto"/>
            <w:bottom w:val="none" w:sz="0" w:space="0" w:color="auto"/>
            <w:right w:val="none" w:sz="0" w:space="0" w:color="auto"/>
          </w:divBdr>
        </w:div>
      </w:divsChild>
    </w:div>
    <w:div w:id="421492717">
      <w:bodyDiv w:val="1"/>
      <w:marLeft w:val="0"/>
      <w:marRight w:val="0"/>
      <w:marTop w:val="0"/>
      <w:marBottom w:val="0"/>
      <w:divBdr>
        <w:top w:val="none" w:sz="0" w:space="0" w:color="auto"/>
        <w:left w:val="none" w:sz="0" w:space="0" w:color="auto"/>
        <w:bottom w:val="none" w:sz="0" w:space="0" w:color="auto"/>
        <w:right w:val="none" w:sz="0" w:space="0" w:color="auto"/>
      </w:divBdr>
    </w:div>
    <w:div w:id="477890996">
      <w:bodyDiv w:val="1"/>
      <w:marLeft w:val="0"/>
      <w:marRight w:val="0"/>
      <w:marTop w:val="0"/>
      <w:marBottom w:val="0"/>
      <w:divBdr>
        <w:top w:val="none" w:sz="0" w:space="0" w:color="auto"/>
        <w:left w:val="none" w:sz="0" w:space="0" w:color="auto"/>
        <w:bottom w:val="none" w:sz="0" w:space="0" w:color="auto"/>
        <w:right w:val="none" w:sz="0" w:space="0" w:color="auto"/>
      </w:divBdr>
    </w:div>
    <w:div w:id="485898957">
      <w:bodyDiv w:val="1"/>
      <w:marLeft w:val="0"/>
      <w:marRight w:val="0"/>
      <w:marTop w:val="0"/>
      <w:marBottom w:val="0"/>
      <w:divBdr>
        <w:top w:val="none" w:sz="0" w:space="0" w:color="auto"/>
        <w:left w:val="none" w:sz="0" w:space="0" w:color="auto"/>
        <w:bottom w:val="none" w:sz="0" w:space="0" w:color="auto"/>
        <w:right w:val="none" w:sz="0" w:space="0" w:color="auto"/>
      </w:divBdr>
      <w:divsChild>
        <w:div w:id="2053530198">
          <w:marLeft w:val="-720"/>
          <w:marRight w:val="0"/>
          <w:marTop w:val="0"/>
          <w:marBottom w:val="0"/>
          <w:divBdr>
            <w:top w:val="none" w:sz="0" w:space="0" w:color="auto"/>
            <w:left w:val="none" w:sz="0" w:space="0" w:color="auto"/>
            <w:bottom w:val="none" w:sz="0" w:space="0" w:color="auto"/>
            <w:right w:val="none" w:sz="0" w:space="0" w:color="auto"/>
          </w:divBdr>
        </w:div>
      </w:divsChild>
    </w:div>
    <w:div w:id="513425190">
      <w:bodyDiv w:val="1"/>
      <w:marLeft w:val="0"/>
      <w:marRight w:val="0"/>
      <w:marTop w:val="0"/>
      <w:marBottom w:val="0"/>
      <w:divBdr>
        <w:top w:val="none" w:sz="0" w:space="0" w:color="auto"/>
        <w:left w:val="none" w:sz="0" w:space="0" w:color="auto"/>
        <w:bottom w:val="none" w:sz="0" w:space="0" w:color="auto"/>
        <w:right w:val="none" w:sz="0" w:space="0" w:color="auto"/>
      </w:divBdr>
      <w:divsChild>
        <w:div w:id="693271415">
          <w:marLeft w:val="-720"/>
          <w:marRight w:val="0"/>
          <w:marTop w:val="0"/>
          <w:marBottom w:val="0"/>
          <w:divBdr>
            <w:top w:val="none" w:sz="0" w:space="0" w:color="auto"/>
            <w:left w:val="none" w:sz="0" w:space="0" w:color="auto"/>
            <w:bottom w:val="none" w:sz="0" w:space="0" w:color="auto"/>
            <w:right w:val="none" w:sz="0" w:space="0" w:color="auto"/>
          </w:divBdr>
        </w:div>
      </w:divsChild>
    </w:div>
    <w:div w:id="529295371">
      <w:bodyDiv w:val="1"/>
      <w:marLeft w:val="0"/>
      <w:marRight w:val="0"/>
      <w:marTop w:val="0"/>
      <w:marBottom w:val="0"/>
      <w:divBdr>
        <w:top w:val="none" w:sz="0" w:space="0" w:color="auto"/>
        <w:left w:val="none" w:sz="0" w:space="0" w:color="auto"/>
        <w:bottom w:val="none" w:sz="0" w:space="0" w:color="auto"/>
        <w:right w:val="none" w:sz="0" w:space="0" w:color="auto"/>
      </w:divBdr>
      <w:divsChild>
        <w:div w:id="1439982720">
          <w:marLeft w:val="-720"/>
          <w:marRight w:val="0"/>
          <w:marTop w:val="0"/>
          <w:marBottom w:val="0"/>
          <w:divBdr>
            <w:top w:val="none" w:sz="0" w:space="0" w:color="auto"/>
            <w:left w:val="none" w:sz="0" w:space="0" w:color="auto"/>
            <w:bottom w:val="none" w:sz="0" w:space="0" w:color="auto"/>
            <w:right w:val="none" w:sz="0" w:space="0" w:color="auto"/>
          </w:divBdr>
        </w:div>
      </w:divsChild>
    </w:div>
    <w:div w:id="543055161">
      <w:bodyDiv w:val="1"/>
      <w:marLeft w:val="0"/>
      <w:marRight w:val="0"/>
      <w:marTop w:val="0"/>
      <w:marBottom w:val="0"/>
      <w:divBdr>
        <w:top w:val="none" w:sz="0" w:space="0" w:color="auto"/>
        <w:left w:val="none" w:sz="0" w:space="0" w:color="auto"/>
        <w:bottom w:val="none" w:sz="0" w:space="0" w:color="auto"/>
        <w:right w:val="none" w:sz="0" w:space="0" w:color="auto"/>
      </w:divBdr>
    </w:div>
    <w:div w:id="554581579">
      <w:bodyDiv w:val="1"/>
      <w:marLeft w:val="0"/>
      <w:marRight w:val="0"/>
      <w:marTop w:val="0"/>
      <w:marBottom w:val="0"/>
      <w:divBdr>
        <w:top w:val="none" w:sz="0" w:space="0" w:color="auto"/>
        <w:left w:val="none" w:sz="0" w:space="0" w:color="auto"/>
        <w:bottom w:val="none" w:sz="0" w:space="0" w:color="auto"/>
        <w:right w:val="none" w:sz="0" w:space="0" w:color="auto"/>
      </w:divBdr>
      <w:divsChild>
        <w:div w:id="245305443">
          <w:marLeft w:val="0"/>
          <w:marRight w:val="0"/>
          <w:marTop w:val="0"/>
          <w:marBottom w:val="0"/>
          <w:divBdr>
            <w:top w:val="none" w:sz="0" w:space="0" w:color="auto"/>
            <w:left w:val="none" w:sz="0" w:space="0" w:color="auto"/>
            <w:bottom w:val="none" w:sz="0" w:space="0" w:color="auto"/>
            <w:right w:val="none" w:sz="0" w:space="0" w:color="auto"/>
          </w:divBdr>
          <w:divsChild>
            <w:div w:id="559554452">
              <w:marLeft w:val="0"/>
              <w:marRight w:val="0"/>
              <w:marTop w:val="0"/>
              <w:marBottom w:val="0"/>
              <w:divBdr>
                <w:top w:val="none" w:sz="0" w:space="0" w:color="auto"/>
                <w:left w:val="none" w:sz="0" w:space="0" w:color="auto"/>
                <w:bottom w:val="none" w:sz="0" w:space="0" w:color="auto"/>
                <w:right w:val="none" w:sz="0" w:space="0" w:color="auto"/>
              </w:divBdr>
              <w:divsChild>
                <w:div w:id="1579250163">
                  <w:marLeft w:val="0"/>
                  <w:marRight w:val="0"/>
                  <w:marTop w:val="0"/>
                  <w:marBottom w:val="0"/>
                  <w:divBdr>
                    <w:top w:val="none" w:sz="0" w:space="0" w:color="auto"/>
                    <w:left w:val="none" w:sz="0" w:space="0" w:color="auto"/>
                    <w:bottom w:val="none" w:sz="0" w:space="0" w:color="auto"/>
                    <w:right w:val="none" w:sz="0" w:space="0" w:color="auto"/>
                  </w:divBdr>
                  <w:divsChild>
                    <w:div w:id="36971208">
                      <w:marLeft w:val="0"/>
                      <w:marRight w:val="0"/>
                      <w:marTop w:val="0"/>
                      <w:marBottom w:val="0"/>
                      <w:divBdr>
                        <w:top w:val="none" w:sz="0" w:space="0" w:color="auto"/>
                        <w:left w:val="none" w:sz="0" w:space="0" w:color="auto"/>
                        <w:bottom w:val="none" w:sz="0" w:space="0" w:color="auto"/>
                        <w:right w:val="none" w:sz="0" w:space="0" w:color="auto"/>
                      </w:divBdr>
                      <w:divsChild>
                        <w:div w:id="2140293679">
                          <w:marLeft w:val="0"/>
                          <w:marRight w:val="0"/>
                          <w:marTop w:val="0"/>
                          <w:marBottom w:val="0"/>
                          <w:divBdr>
                            <w:top w:val="none" w:sz="0" w:space="0" w:color="auto"/>
                            <w:left w:val="none" w:sz="0" w:space="0" w:color="auto"/>
                            <w:bottom w:val="none" w:sz="0" w:space="0" w:color="auto"/>
                            <w:right w:val="none" w:sz="0" w:space="0" w:color="auto"/>
                          </w:divBdr>
                          <w:divsChild>
                            <w:div w:id="476800404">
                              <w:marLeft w:val="0"/>
                              <w:marRight w:val="0"/>
                              <w:marTop w:val="0"/>
                              <w:marBottom w:val="0"/>
                              <w:divBdr>
                                <w:top w:val="none" w:sz="0" w:space="0" w:color="auto"/>
                                <w:left w:val="none" w:sz="0" w:space="0" w:color="auto"/>
                                <w:bottom w:val="none" w:sz="0" w:space="0" w:color="auto"/>
                                <w:right w:val="none" w:sz="0" w:space="0" w:color="auto"/>
                              </w:divBdr>
                              <w:divsChild>
                                <w:div w:id="19405363">
                                  <w:marLeft w:val="0"/>
                                  <w:marRight w:val="0"/>
                                  <w:marTop w:val="0"/>
                                  <w:marBottom w:val="0"/>
                                  <w:divBdr>
                                    <w:top w:val="none" w:sz="0" w:space="0" w:color="auto"/>
                                    <w:left w:val="none" w:sz="0" w:space="0" w:color="auto"/>
                                    <w:bottom w:val="none" w:sz="0" w:space="0" w:color="auto"/>
                                    <w:right w:val="none" w:sz="0" w:space="0" w:color="auto"/>
                                  </w:divBdr>
                                  <w:divsChild>
                                    <w:div w:id="1261185764">
                                      <w:marLeft w:val="0"/>
                                      <w:marRight w:val="0"/>
                                      <w:marTop w:val="0"/>
                                      <w:marBottom w:val="0"/>
                                      <w:divBdr>
                                        <w:top w:val="none" w:sz="0" w:space="0" w:color="auto"/>
                                        <w:left w:val="none" w:sz="0" w:space="0" w:color="auto"/>
                                        <w:bottom w:val="none" w:sz="0" w:space="0" w:color="auto"/>
                                        <w:right w:val="none" w:sz="0" w:space="0" w:color="auto"/>
                                      </w:divBdr>
                                      <w:divsChild>
                                        <w:div w:id="9632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914">
          <w:marLeft w:val="0"/>
          <w:marRight w:val="0"/>
          <w:marTop w:val="0"/>
          <w:marBottom w:val="0"/>
          <w:divBdr>
            <w:top w:val="none" w:sz="0" w:space="0" w:color="auto"/>
            <w:left w:val="none" w:sz="0" w:space="0" w:color="auto"/>
            <w:bottom w:val="none" w:sz="0" w:space="0" w:color="auto"/>
            <w:right w:val="none" w:sz="0" w:space="0" w:color="auto"/>
          </w:divBdr>
          <w:divsChild>
            <w:div w:id="1658147843">
              <w:marLeft w:val="0"/>
              <w:marRight w:val="0"/>
              <w:marTop w:val="0"/>
              <w:marBottom w:val="0"/>
              <w:divBdr>
                <w:top w:val="none" w:sz="0" w:space="0" w:color="auto"/>
                <w:left w:val="none" w:sz="0" w:space="0" w:color="auto"/>
                <w:bottom w:val="none" w:sz="0" w:space="0" w:color="auto"/>
                <w:right w:val="none" w:sz="0" w:space="0" w:color="auto"/>
              </w:divBdr>
              <w:divsChild>
                <w:div w:id="1564875543">
                  <w:marLeft w:val="0"/>
                  <w:marRight w:val="0"/>
                  <w:marTop w:val="0"/>
                  <w:marBottom w:val="0"/>
                  <w:divBdr>
                    <w:top w:val="none" w:sz="0" w:space="0" w:color="auto"/>
                    <w:left w:val="none" w:sz="0" w:space="0" w:color="auto"/>
                    <w:bottom w:val="none" w:sz="0" w:space="0" w:color="auto"/>
                    <w:right w:val="none" w:sz="0" w:space="0" w:color="auto"/>
                  </w:divBdr>
                  <w:divsChild>
                    <w:div w:id="441607841">
                      <w:marLeft w:val="0"/>
                      <w:marRight w:val="0"/>
                      <w:marTop w:val="0"/>
                      <w:marBottom w:val="0"/>
                      <w:divBdr>
                        <w:top w:val="none" w:sz="0" w:space="0" w:color="auto"/>
                        <w:left w:val="none" w:sz="0" w:space="0" w:color="auto"/>
                        <w:bottom w:val="none" w:sz="0" w:space="0" w:color="auto"/>
                        <w:right w:val="none" w:sz="0" w:space="0" w:color="auto"/>
                      </w:divBdr>
                      <w:divsChild>
                        <w:div w:id="1352024609">
                          <w:marLeft w:val="0"/>
                          <w:marRight w:val="0"/>
                          <w:marTop w:val="0"/>
                          <w:marBottom w:val="0"/>
                          <w:divBdr>
                            <w:top w:val="none" w:sz="0" w:space="0" w:color="auto"/>
                            <w:left w:val="none" w:sz="0" w:space="0" w:color="auto"/>
                            <w:bottom w:val="none" w:sz="0" w:space="0" w:color="auto"/>
                            <w:right w:val="none" w:sz="0" w:space="0" w:color="auto"/>
                          </w:divBdr>
                          <w:divsChild>
                            <w:div w:id="299769670">
                              <w:marLeft w:val="0"/>
                              <w:marRight w:val="0"/>
                              <w:marTop w:val="0"/>
                              <w:marBottom w:val="0"/>
                              <w:divBdr>
                                <w:top w:val="none" w:sz="0" w:space="0" w:color="auto"/>
                                <w:left w:val="none" w:sz="0" w:space="0" w:color="auto"/>
                                <w:bottom w:val="none" w:sz="0" w:space="0" w:color="auto"/>
                                <w:right w:val="none" w:sz="0" w:space="0" w:color="auto"/>
                              </w:divBdr>
                              <w:divsChild>
                                <w:div w:id="999651106">
                                  <w:marLeft w:val="0"/>
                                  <w:marRight w:val="0"/>
                                  <w:marTop w:val="0"/>
                                  <w:marBottom w:val="0"/>
                                  <w:divBdr>
                                    <w:top w:val="none" w:sz="0" w:space="0" w:color="auto"/>
                                    <w:left w:val="none" w:sz="0" w:space="0" w:color="auto"/>
                                    <w:bottom w:val="none" w:sz="0" w:space="0" w:color="auto"/>
                                    <w:right w:val="none" w:sz="0" w:space="0" w:color="auto"/>
                                  </w:divBdr>
                                  <w:divsChild>
                                    <w:div w:id="2135639413">
                                      <w:marLeft w:val="0"/>
                                      <w:marRight w:val="0"/>
                                      <w:marTop w:val="0"/>
                                      <w:marBottom w:val="0"/>
                                      <w:divBdr>
                                        <w:top w:val="none" w:sz="0" w:space="0" w:color="auto"/>
                                        <w:left w:val="none" w:sz="0" w:space="0" w:color="auto"/>
                                        <w:bottom w:val="none" w:sz="0" w:space="0" w:color="auto"/>
                                        <w:right w:val="none" w:sz="0" w:space="0" w:color="auto"/>
                                      </w:divBdr>
                                      <w:divsChild>
                                        <w:div w:id="19565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658">
          <w:marLeft w:val="0"/>
          <w:marRight w:val="0"/>
          <w:marTop w:val="0"/>
          <w:marBottom w:val="0"/>
          <w:divBdr>
            <w:top w:val="none" w:sz="0" w:space="0" w:color="auto"/>
            <w:left w:val="none" w:sz="0" w:space="0" w:color="auto"/>
            <w:bottom w:val="none" w:sz="0" w:space="0" w:color="auto"/>
            <w:right w:val="none" w:sz="0" w:space="0" w:color="auto"/>
          </w:divBdr>
          <w:divsChild>
            <w:div w:id="1735276557">
              <w:marLeft w:val="0"/>
              <w:marRight w:val="0"/>
              <w:marTop w:val="0"/>
              <w:marBottom w:val="0"/>
              <w:divBdr>
                <w:top w:val="none" w:sz="0" w:space="0" w:color="auto"/>
                <w:left w:val="none" w:sz="0" w:space="0" w:color="auto"/>
                <w:bottom w:val="none" w:sz="0" w:space="0" w:color="auto"/>
                <w:right w:val="none" w:sz="0" w:space="0" w:color="auto"/>
              </w:divBdr>
              <w:divsChild>
                <w:div w:id="571811728">
                  <w:marLeft w:val="0"/>
                  <w:marRight w:val="0"/>
                  <w:marTop w:val="0"/>
                  <w:marBottom w:val="0"/>
                  <w:divBdr>
                    <w:top w:val="none" w:sz="0" w:space="0" w:color="auto"/>
                    <w:left w:val="none" w:sz="0" w:space="0" w:color="auto"/>
                    <w:bottom w:val="none" w:sz="0" w:space="0" w:color="auto"/>
                    <w:right w:val="none" w:sz="0" w:space="0" w:color="auto"/>
                  </w:divBdr>
                  <w:divsChild>
                    <w:div w:id="579948310">
                      <w:marLeft w:val="0"/>
                      <w:marRight w:val="0"/>
                      <w:marTop w:val="0"/>
                      <w:marBottom w:val="0"/>
                      <w:divBdr>
                        <w:top w:val="none" w:sz="0" w:space="0" w:color="auto"/>
                        <w:left w:val="none" w:sz="0" w:space="0" w:color="auto"/>
                        <w:bottom w:val="none" w:sz="0" w:space="0" w:color="auto"/>
                        <w:right w:val="none" w:sz="0" w:space="0" w:color="auto"/>
                      </w:divBdr>
                      <w:divsChild>
                        <w:div w:id="760226132">
                          <w:marLeft w:val="0"/>
                          <w:marRight w:val="0"/>
                          <w:marTop w:val="0"/>
                          <w:marBottom w:val="0"/>
                          <w:divBdr>
                            <w:top w:val="none" w:sz="0" w:space="0" w:color="auto"/>
                            <w:left w:val="none" w:sz="0" w:space="0" w:color="auto"/>
                            <w:bottom w:val="none" w:sz="0" w:space="0" w:color="auto"/>
                            <w:right w:val="none" w:sz="0" w:space="0" w:color="auto"/>
                          </w:divBdr>
                          <w:divsChild>
                            <w:div w:id="40329984">
                              <w:marLeft w:val="0"/>
                              <w:marRight w:val="0"/>
                              <w:marTop w:val="0"/>
                              <w:marBottom w:val="0"/>
                              <w:divBdr>
                                <w:top w:val="none" w:sz="0" w:space="0" w:color="auto"/>
                                <w:left w:val="none" w:sz="0" w:space="0" w:color="auto"/>
                                <w:bottom w:val="none" w:sz="0" w:space="0" w:color="auto"/>
                                <w:right w:val="none" w:sz="0" w:space="0" w:color="auto"/>
                              </w:divBdr>
                              <w:divsChild>
                                <w:div w:id="7384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2416">
                  <w:marLeft w:val="0"/>
                  <w:marRight w:val="0"/>
                  <w:marTop w:val="0"/>
                  <w:marBottom w:val="0"/>
                  <w:divBdr>
                    <w:top w:val="none" w:sz="0" w:space="0" w:color="auto"/>
                    <w:left w:val="none" w:sz="0" w:space="0" w:color="auto"/>
                    <w:bottom w:val="none" w:sz="0" w:space="0" w:color="auto"/>
                    <w:right w:val="none" w:sz="0" w:space="0" w:color="auto"/>
                  </w:divBdr>
                  <w:divsChild>
                    <w:div w:id="71007068">
                      <w:marLeft w:val="0"/>
                      <w:marRight w:val="0"/>
                      <w:marTop w:val="0"/>
                      <w:marBottom w:val="0"/>
                      <w:divBdr>
                        <w:top w:val="none" w:sz="0" w:space="0" w:color="auto"/>
                        <w:left w:val="none" w:sz="0" w:space="0" w:color="auto"/>
                        <w:bottom w:val="none" w:sz="0" w:space="0" w:color="auto"/>
                        <w:right w:val="none" w:sz="0" w:space="0" w:color="auto"/>
                      </w:divBdr>
                      <w:divsChild>
                        <w:div w:id="473106593">
                          <w:marLeft w:val="0"/>
                          <w:marRight w:val="0"/>
                          <w:marTop w:val="0"/>
                          <w:marBottom w:val="0"/>
                          <w:divBdr>
                            <w:top w:val="none" w:sz="0" w:space="0" w:color="auto"/>
                            <w:left w:val="none" w:sz="0" w:space="0" w:color="auto"/>
                            <w:bottom w:val="none" w:sz="0" w:space="0" w:color="auto"/>
                            <w:right w:val="none" w:sz="0" w:space="0" w:color="auto"/>
                          </w:divBdr>
                          <w:divsChild>
                            <w:div w:id="1593202611">
                              <w:marLeft w:val="0"/>
                              <w:marRight w:val="0"/>
                              <w:marTop w:val="0"/>
                              <w:marBottom w:val="0"/>
                              <w:divBdr>
                                <w:top w:val="none" w:sz="0" w:space="0" w:color="auto"/>
                                <w:left w:val="none" w:sz="0" w:space="0" w:color="auto"/>
                                <w:bottom w:val="none" w:sz="0" w:space="0" w:color="auto"/>
                                <w:right w:val="none" w:sz="0" w:space="0" w:color="auto"/>
                              </w:divBdr>
                              <w:divsChild>
                                <w:div w:id="679283258">
                                  <w:marLeft w:val="0"/>
                                  <w:marRight w:val="0"/>
                                  <w:marTop w:val="0"/>
                                  <w:marBottom w:val="0"/>
                                  <w:divBdr>
                                    <w:top w:val="none" w:sz="0" w:space="0" w:color="auto"/>
                                    <w:left w:val="none" w:sz="0" w:space="0" w:color="auto"/>
                                    <w:bottom w:val="none" w:sz="0" w:space="0" w:color="auto"/>
                                    <w:right w:val="none" w:sz="0" w:space="0" w:color="auto"/>
                                  </w:divBdr>
                                  <w:divsChild>
                                    <w:div w:id="17734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sChild>
                            <w:div w:id="946044127">
                              <w:marLeft w:val="0"/>
                              <w:marRight w:val="0"/>
                              <w:marTop w:val="0"/>
                              <w:marBottom w:val="0"/>
                              <w:divBdr>
                                <w:top w:val="none" w:sz="0" w:space="0" w:color="auto"/>
                                <w:left w:val="none" w:sz="0" w:space="0" w:color="auto"/>
                                <w:bottom w:val="none" w:sz="0" w:space="0" w:color="auto"/>
                                <w:right w:val="none" w:sz="0" w:space="0" w:color="auto"/>
                              </w:divBdr>
                              <w:divsChild>
                                <w:div w:id="891039619">
                                  <w:marLeft w:val="0"/>
                                  <w:marRight w:val="0"/>
                                  <w:marTop w:val="0"/>
                                  <w:marBottom w:val="0"/>
                                  <w:divBdr>
                                    <w:top w:val="none" w:sz="0" w:space="0" w:color="auto"/>
                                    <w:left w:val="none" w:sz="0" w:space="0" w:color="auto"/>
                                    <w:bottom w:val="none" w:sz="0" w:space="0" w:color="auto"/>
                                    <w:right w:val="none" w:sz="0" w:space="0" w:color="auto"/>
                                  </w:divBdr>
                                  <w:divsChild>
                                    <w:div w:id="11523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75766">
          <w:marLeft w:val="0"/>
          <w:marRight w:val="0"/>
          <w:marTop w:val="0"/>
          <w:marBottom w:val="0"/>
          <w:divBdr>
            <w:top w:val="none" w:sz="0" w:space="0" w:color="auto"/>
            <w:left w:val="none" w:sz="0" w:space="0" w:color="auto"/>
            <w:bottom w:val="none" w:sz="0" w:space="0" w:color="auto"/>
            <w:right w:val="none" w:sz="0" w:space="0" w:color="auto"/>
          </w:divBdr>
          <w:divsChild>
            <w:div w:id="246498665">
              <w:marLeft w:val="0"/>
              <w:marRight w:val="0"/>
              <w:marTop w:val="0"/>
              <w:marBottom w:val="0"/>
              <w:divBdr>
                <w:top w:val="none" w:sz="0" w:space="0" w:color="auto"/>
                <w:left w:val="none" w:sz="0" w:space="0" w:color="auto"/>
                <w:bottom w:val="none" w:sz="0" w:space="0" w:color="auto"/>
                <w:right w:val="none" w:sz="0" w:space="0" w:color="auto"/>
              </w:divBdr>
              <w:divsChild>
                <w:div w:id="170148262">
                  <w:marLeft w:val="0"/>
                  <w:marRight w:val="0"/>
                  <w:marTop w:val="0"/>
                  <w:marBottom w:val="0"/>
                  <w:divBdr>
                    <w:top w:val="none" w:sz="0" w:space="0" w:color="auto"/>
                    <w:left w:val="none" w:sz="0" w:space="0" w:color="auto"/>
                    <w:bottom w:val="none" w:sz="0" w:space="0" w:color="auto"/>
                    <w:right w:val="none" w:sz="0" w:space="0" w:color="auto"/>
                  </w:divBdr>
                  <w:divsChild>
                    <w:div w:id="1255826299">
                      <w:marLeft w:val="0"/>
                      <w:marRight w:val="0"/>
                      <w:marTop w:val="0"/>
                      <w:marBottom w:val="0"/>
                      <w:divBdr>
                        <w:top w:val="none" w:sz="0" w:space="0" w:color="auto"/>
                        <w:left w:val="none" w:sz="0" w:space="0" w:color="auto"/>
                        <w:bottom w:val="none" w:sz="0" w:space="0" w:color="auto"/>
                        <w:right w:val="none" w:sz="0" w:space="0" w:color="auto"/>
                      </w:divBdr>
                      <w:divsChild>
                        <w:div w:id="1791505907">
                          <w:marLeft w:val="0"/>
                          <w:marRight w:val="0"/>
                          <w:marTop w:val="0"/>
                          <w:marBottom w:val="0"/>
                          <w:divBdr>
                            <w:top w:val="none" w:sz="0" w:space="0" w:color="auto"/>
                            <w:left w:val="none" w:sz="0" w:space="0" w:color="auto"/>
                            <w:bottom w:val="none" w:sz="0" w:space="0" w:color="auto"/>
                            <w:right w:val="none" w:sz="0" w:space="0" w:color="auto"/>
                          </w:divBdr>
                          <w:divsChild>
                            <w:div w:id="1643579996">
                              <w:marLeft w:val="0"/>
                              <w:marRight w:val="0"/>
                              <w:marTop w:val="0"/>
                              <w:marBottom w:val="0"/>
                              <w:divBdr>
                                <w:top w:val="none" w:sz="0" w:space="0" w:color="auto"/>
                                <w:left w:val="none" w:sz="0" w:space="0" w:color="auto"/>
                                <w:bottom w:val="none" w:sz="0" w:space="0" w:color="auto"/>
                                <w:right w:val="none" w:sz="0" w:space="0" w:color="auto"/>
                              </w:divBdr>
                              <w:divsChild>
                                <w:div w:id="98108852">
                                  <w:marLeft w:val="0"/>
                                  <w:marRight w:val="0"/>
                                  <w:marTop w:val="0"/>
                                  <w:marBottom w:val="0"/>
                                  <w:divBdr>
                                    <w:top w:val="none" w:sz="0" w:space="0" w:color="auto"/>
                                    <w:left w:val="none" w:sz="0" w:space="0" w:color="auto"/>
                                    <w:bottom w:val="none" w:sz="0" w:space="0" w:color="auto"/>
                                    <w:right w:val="none" w:sz="0" w:space="0" w:color="auto"/>
                                  </w:divBdr>
                                  <w:divsChild>
                                    <w:div w:id="1502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3442">
                  <w:marLeft w:val="0"/>
                  <w:marRight w:val="0"/>
                  <w:marTop w:val="0"/>
                  <w:marBottom w:val="0"/>
                  <w:divBdr>
                    <w:top w:val="none" w:sz="0" w:space="0" w:color="auto"/>
                    <w:left w:val="none" w:sz="0" w:space="0" w:color="auto"/>
                    <w:bottom w:val="none" w:sz="0" w:space="0" w:color="auto"/>
                    <w:right w:val="none" w:sz="0" w:space="0" w:color="auto"/>
                  </w:divBdr>
                  <w:divsChild>
                    <w:div w:id="183176343">
                      <w:marLeft w:val="0"/>
                      <w:marRight w:val="0"/>
                      <w:marTop w:val="0"/>
                      <w:marBottom w:val="0"/>
                      <w:divBdr>
                        <w:top w:val="none" w:sz="0" w:space="0" w:color="auto"/>
                        <w:left w:val="none" w:sz="0" w:space="0" w:color="auto"/>
                        <w:bottom w:val="none" w:sz="0" w:space="0" w:color="auto"/>
                        <w:right w:val="none" w:sz="0" w:space="0" w:color="auto"/>
                      </w:divBdr>
                      <w:divsChild>
                        <w:div w:id="1572040008">
                          <w:marLeft w:val="0"/>
                          <w:marRight w:val="0"/>
                          <w:marTop w:val="0"/>
                          <w:marBottom w:val="0"/>
                          <w:divBdr>
                            <w:top w:val="none" w:sz="0" w:space="0" w:color="auto"/>
                            <w:left w:val="none" w:sz="0" w:space="0" w:color="auto"/>
                            <w:bottom w:val="none" w:sz="0" w:space="0" w:color="auto"/>
                            <w:right w:val="none" w:sz="0" w:space="0" w:color="auto"/>
                          </w:divBdr>
                          <w:divsChild>
                            <w:div w:id="1456949542">
                              <w:marLeft w:val="0"/>
                              <w:marRight w:val="0"/>
                              <w:marTop w:val="0"/>
                              <w:marBottom w:val="0"/>
                              <w:divBdr>
                                <w:top w:val="none" w:sz="0" w:space="0" w:color="auto"/>
                                <w:left w:val="none" w:sz="0" w:space="0" w:color="auto"/>
                                <w:bottom w:val="none" w:sz="0" w:space="0" w:color="auto"/>
                                <w:right w:val="none" w:sz="0" w:space="0" w:color="auto"/>
                              </w:divBdr>
                              <w:divsChild>
                                <w:div w:id="6521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467">
          <w:marLeft w:val="0"/>
          <w:marRight w:val="0"/>
          <w:marTop w:val="0"/>
          <w:marBottom w:val="0"/>
          <w:divBdr>
            <w:top w:val="none" w:sz="0" w:space="0" w:color="auto"/>
            <w:left w:val="none" w:sz="0" w:space="0" w:color="auto"/>
            <w:bottom w:val="none" w:sz="0" w:space="0" w:color="auto"/>
            <w:right w:val="none" w:sz="0" w:space="0" w:color="auto"/>
          </w:divBdr>
          <w:divsChild>
            <w:div w:id="1535650675">
              <w:marLeft w:val="0"/>
              <w:marRight w:val="0"/>
              <w:marTop w:val="0"/>
              <w:marBottom w:val="0"/>
              <w:divBdr>
                <w:top w:val="none" w:sz="0" w:space="0" w:color="auto"/>
                <w:left w:val="none" w:sz="0" w:space="0" w:color="auto"/>
                <w:bottom w:val="none" w:sz="0" w:space="0" w:color="auto"/>
                <w:right w:val="none" w:sz="0" w:space="0" w:color="auto"/>
              </w:divBdr>
              <w:divsChild>
                <w:div w:id="1241524810">
                  <w:marLeft w:val="0"/>
                  <w:marRight w:val="0"/>
                  <w:marTop w:val="0"/>
                  <w:marBottom w:val="0"/>
                  <w:divBdr>
                    <w:top w:val="none" w:sz="0" w:space="0" w:color="auto"/>
                    <w:left w:val="none" w:sz="0" w:space="0" w:color="auto"/>
                    <w:bottom w:val="none" w:sz="0" w:space="0" w:color="auto"/>
                    <w:right w:val="none" w:sz="0" w:space="0" w:color="auto"/>
                  </w:divBdr>
                  <w:divsChild>
                    <w:div w:id="756366816">
                      <w:marLeft w:val="0"/>
                      <w:marRight w:val="0"/>
                      <w:marTop w:val="0"/>
                      <w:marBottom w:val="0"/>
                      <w:divBdr>
                        <w:top w:val="none" w:sz="0" w:space="0" w:color="auto"/>
                        <w:left w:val="none" w:sz="0" w:space="0" w:color="auto"/>
                        <w:bottom w:val="none" w:sz="0" w:space="0" w:color="auto"/>
                        <w:right w:val="none" w:sz="0" w:space="0" w:color="auto"/>
                      </w:divBdr>
                      <w:divsChild>
                        <w:div w:id="434129626">
                          <w:marLeft w:val="0"/>
                          <w:marRight w:val="0"/>
                          <w:marTop w:val="0"/>
                          <w:marBottom w:val="0"/>
                          <w:divBdr>
                            <w:top w:val="none" w:sz="0" w:space="0" w:color="auto"/>
                            <w:left w:val="none" w:sz="0" w:space="0" w:color="auto"/>
                            <w:bottom w:val="none" w:sz="0" w:space="0" w:color="auto"/>
                            <w:right w:val="none" w:sz="0" w:space="0" w:color="auto"/>
                          </w:divBdr>
                          <w:divsChild>
                            <w:div w:id="652684545">
                              <w:marLeft w:val="0"/>
                              <w:marRight w:val="0"/>
                              <w:marTop w:val="0"/>
                              <w:marBottom w:val="0"/>
                              <w:divBdr>
                                <w:top w:val="none" w:sz="0" w:space="0" w:color="auto"/>
                                <w:left w:val="none" w:sz="0" w:space="0" w:color="auto"/>
                                <w:bottom w:val="none" w:sz="0" w:space="0" w:color="auto"/>
                                <w:right w:val="none" w:sz="0" w:space="0" w:color="auto"/>
                              </w:divBdr>
                              <w:divsChild>
                                <w:div w:id="1537935391">
                                  <w:marLeft w:val="0"/>
                                  <w:marRight w:val="0"/>
                                  <w:marTop w:val="0"/>
                                  <w:marBottom w:val="0"/>
                                  <w:divBdr>
                                    <w:top w:val="none" w:sz="0" w:space="0" w:color="auto"/>
                                    <w:left w:val="none" w:sz="0" w:space="0" w:color="auto"/>
                                    <w:bottom w:val="none" w:sz="0" w:space="0" w:color="auto"/>
                                    <w:right w:val="none" w:sz="0" w:space="0" w:color="auto"/>
                                  </w:divBdr>
                                  <w:divsChild>
                                    <w:div w:id="208150840">
                                      <w:marLeft w:val="0"/>
                                      <w:marRight w:val="0"/>
                                      <w:marTop w:val="0"/>
                                      <w:marBottom w:val="0"/>
                                      <w:divBdr>
                                        <w:top w:val="none" w:sz="0" w:space="0" w:color="auto"/>
                                        <w:left w:val="none" w:sz="0" w:space="0" w:color="auto"/>
                                        <w:bottom w:val="none" w:sz="0" w:space="0" w:color="auto"/>
                                        <w:right w:val="none" w:sz="0" w:space="0" w:color="auto"/>
                                      </w:divBdr>
                                      <w:divsChild>
                                        <w:div w:id="504518846">
                                          <w:marLeft w:val="0"/>
                                          <w:marRight w:val="0"/>
                                          <w:marTop w:val="0"/>
                                          <w:marBottom w:val="0"/>
                                          <w:divBdr>
                                            <w:top w:val="none" w:sz="0" w:space="0" w:color="auto"/>
                                            <w:left w:val="none" w:sz="0" w:space="0" w:color="auto"/>
                                            <w:bottom w:val="none" w:sz="0" w:space="0" w:color="auto"/>
                                            <w:right w:val="none" w:sz="0" w:space="0" w:color="auto"/>
                                          </w:divBdr>
                                          <w:divsChild>
                                            <w:div w:id="2844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2807">
                                      <w:marLeft w:val="0"/>
                                      <w:marRight w:val="0"/>
                                      <w:marTop w:val="0"/>
                                      <w:marBottom w:val="0"/>
                                      <w:divBdr>
                                        <w:top w:val="none" w:sz="0" w:space="0" w:color="auto"/>
                                        <w:left w:val="none" w:sz="0" w:space="0" w:color="auto"/>
                                        <w:bottom w:val="none" w:sz="0" w:space="0" w:color="auto"/>
                                        <w:right w:val="none" w:sz="0" w:space="0" w:color="auto"/>
                                      </w:divBdr>
                                      <w:divsChild>
                                        <w:div w:id="20779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68098">
          <w:marLeft w:val="0"/>
          <w:marRight w:val="0"/>
          <w:marTop w:val="0"/>
          <w:marBottom w:val="0"/>
          <w:divBdr>
            <w:top w:val="none" w:sz="0" w:space="0" w:color="auto"/>
            <w:left w:val="none" w:sz="0" w:space="0" w:color="auto"/>
            <w:bottom w:val="none" w:sz="0" w:space="0" w:color="auto"/>
            <w:right w:val="none" w:sz="0" w:space="0" w:color="auto"/>
          </w:divBdr>
          <w:divsChild>
            <w:div w:id="908076394">
              <w:marLeft w:val="0"/>
              <w:marRight w:val="0"/>
              <w:marTop w:val="0"/>
              <w:marBottom w:val="0"/>
              <w:divBdr>
                <w:top w:val="none" w:sz="0" w:space="0" w:color="auto"/>
                <w:left w:val="none" w:sz="0" w:space="0" w:color="auto"/>
                <w:bottom w:val="none" w:sz="0" w:space="0" w:color="auto"/>
                <w:right w:val="none" w:sz="0" w:space="0" w:color="auto"/>
              </w:divBdr>
              <w:divsChild>
                <w:div w:id="441337312">
                  <w:marLeft w:val="0"/>
                  <w:marRight w:val="0"/>
                  <w:marTop w:val="0"/>
                  <w:marBottom w:val="0"/>
                  <w:divBdr>
                    <w:top w:val="none" w:sz="0" w:space="0" w:color="auto"/>
                    <w:left w:val="none" w:sz="0" w:space="0" w:color="auto"/>
                    <w:bottom w:val="none" w:sz="0" w:space="0" w:color="auto"/>
                    <w:right w:val="none" w:sz="0" w:space="0" w:color="auto"/>
                  </w:divBdr>
                  <w:divsChild>
                    <w:div w:id="761142288">
                      <w:marLeft w:val="0"/>
                      <w:marRight w:val="0"/>
                      <w:marTop w:val="0"/>
                      <w:marBottom w:val="0"/>
                      <w:divBdr>
                        <w:top w:val="none" w:sz="0" w:space="0" w:color="auto"/>
                        <w:left w:val="none" w:sz="0" w:space="0" w:color="auto"/>
                        <w:bottom w:val="none" w:sz="0" w:space="0" w:color="auto"/>
                        <w:right w:val="none" w:sz="0" w:space="0" w:color="auto"/>
                      </w:divBdr>
                      <w:divsChild>
                        <w:div w:id="984548488">
                          <w:marLeft w:val="0"/>
                          <w:marRight w:val="0"/>
                          <w:marTop w:val="0"/>
                          <w:marBottom w:val="0"/>
                          <w:divBdr>
                            <w:top w:val="none" w:sz="0" w:space="0" w:color="auto"/>
                            <w:left w:val="none" w:sz="0" w:space="0" w:color="auto"/>
                            <w:bottom w:val="none" w:sz="0" w:space="0" w:color="auto"/>
                            <w:right w:val="none" w:sz="0" w:space="0" w:color="auto"/>
                          </w:divBdr>
                          <w:divsChild>
                            <w:div w:id="1259023061">
                              <w:marLeft w:val="0"/>
                              <w:marRight w:val="0"/>
                              <w:marTop w:val="0"/>
                              <w:marBottom w:val="0"/>
                              <w:divBdr>
                                <w:top w:val="none" w:sz="0" w:space="0" w:color="auto"/>
                                <w:left w:val="none" w:sz="0" w:space="0" w:color="auto"/>
                                <w:bottom w:val="none" w:sz="0" w:space="0" w:color="auto"/>
                                <w:right w:val="none" w:sz="0" w:space="0" w:color="auto"/>
                              </w:divBdr>
                              <w:divsChild>
                                <w:div w:id="1817528460">
                                  <w:marLeft w:val="0"/>
                                  <w:marRight w:val="0"/>
                                  <w:marTop w:val="0"/>
                                  <w:marBottom w:val="0"/>
                                  <w:divBdr>
                                    <w:top w:val="none" w:sz="0" w:space="0" w:color="auto"/>
                                    <w:left w:val="none" w:sz="0" w:space="0" w:color="auto"/>
                                    <w:bottom w:val="none" w:sz="0" w:space="0" w:color="auto"/>
                                    <w:right w:val="none" w:sz="0" w:space="0" w:color="auto"/>
                                  </w:divBdr>
                                  <w:divsChild>
                                    <w:div w:id="20366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6111">
                          <w:marLeft w:val="0"/>
                          <w:marRight w:val="0"/>
                          <w:marTop w:val="0"/>
                          <w:marBottom w:val="0"/>
                          <w:divBdr>
                            <w:top w:val="none" w:sz="0" w:space="0" w:color="auto"/>
                            <w:left w:val="none" w:sz="0" w:space="0" w:color="auto"/>
                            <w:bottom w:val="none" w:sz="0" w:space="0" w:color="auto"/>
                            <w:right w:val="none" w:sz="0" w:space="0" w:color="auto"/>
                          </w:divBdr>
                          <w:divsChild>
                            <w:div w:id="1060592745">
                              <w:marLeft w:val="0"/>
                              <w:marRight w:val="0"/>
                              <w:marTop w:val="0"/>
                              <w:marBottom w:val="0"/>
                              <w:divBdr>
                                <w:top w:val="none" w:sz="0" w:space="0" w:color="auto"/>
                                <w:left w:val="none" w:sz="0" w:space="0" w:color="auto"/>
                                <w:bottom w:val="none" w:sz="0" w:space="0" w:color="auto"/>
                                <w:right w:val="none" w:sz="0" w:space="0" w:color="auto"/>
                              </w:divBdr>
                              <w:divsChild>
                                <w:div w:id="202639969">
                                  <w:marLeft w:val="0"/>
                                  <w:marRight w:val="0"/>
                                  <w:marTop w:val="0"/>
                                  <w:marBottom w:val="0"/>
                                  <w:divBdr>
                                    <w:top w:val="none" w:sz="0" w:space="0" w:color="auto"/>
                                    <w:left w:val="none" w:sz="0" w:space="0" w:color="auto"/>
                                    <w:bottom w:val="none" w:sz="0" w:space="0" w:color="auto"/>
                                    <w:right w:val="none" w:sz="0" w:space="0" w:color="auto"/>
                                  </w:divBdr>
                                  <w:divsChild>
                                    <w:div w:id="15937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75453">
                  <w:marLeft w:val="0"/>
                  <w:marRight w:val="0"/>
                  <w:marTop w:val="0"/>
                  <w:marBottom w:val="0"/>
                  <w:divBdr>
                    <w:top w:val="none" w:sz="0" w:space="0" w:color="auto"/>
                    <w:left w:val="none" w:sz="0" w:space="0" w:color="auto"/>
                    <w:bottom w:val="none" w:sz="0" w:space="0" w:color="auto"/>
                    <w:right w:val="none" w:sz="0" w:space="0" w:color="auto"/>
                  </w:divBdr>
                  <w:divsChild>
                    <w:div w:id="173107850">
                      <w:marLeft w:val="0"/>
                      <w:marRight w:val="0"/>
                      <w:marTop w:val="0"/>
                      <w:marBottom w:val="0"/>
                      <w:divBdr>
                        <w:top w:val="none" w:sz="0" w:space="0" w:color="auto"/>
                        <w:left w:val="none" w:sz="0" w:space="0" w:color="auto"/>
                        <w:bottom w:val="none" w:sz="0" w:space="0" w:color="auto"/>
                        <w:right w:val="none" w:sz="0" w:space="0" w:color="auto"/>
                      </w:divBdr>
                      <w:divsChild>
                        <w:div w:id="1159730825">
                          <w:marLeft w:val="0"/>
                          <w:marRight w:val="0"/>
                          <w:marTop w:val="0"/>
                          <w:marBottom w:val="0"/>
                          <w:divBdr>
                            <w:top w:val="none" w:sz="0" w:space="0" w:color="auto"/>
                            <w:left w:val="none" w:sz="0" w:space="0" w:color="auto"/>
                            <w:bottom w:val="none" w:sz="0" w:space="0" w:color="auto"/>
                            <w:right w:val="none" w:sz="0" w:space="0" w:color="auto"/>
                          </w:divBdr>
                          <w:divsChild>
                            <w:div w:id="1876459340">
                              <w:marLeft w:val="0"/>
                              <w:marRight w:val="0"/>
                              <w:marTop w:val="0"/>
                              <w:marBottom w:val="0"/>
                              <w:divBdr>
                                <w:top w:val="none" w:sz="0" w:space="0" w:color="auto"/>
                                <w:left w:val="none" w:sz="0" w:space="0" w:color="auto"/>
                                <w:bottom w:val="none" w:sz="0" w:space="0" w:color="auto"/>
                                <w:right w:val="none" w:sz="0" w:space="0" w:color="auto"/>
                              </w:divBdr>
                              <w:divsChild>
                                <w:div w:id="15204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15912">
          <w:marLeft w:val="0"/>
          <w:marRight w:val="0"/>
          <w:marTop w:val="0"/>
          <w:marBottom w:val="0"/>
          <w:divBdr>
            <w:top w:val="none" w:sz="0" w:space="0" w:color="auto"/>
            <w:left w:val="none" w:sz="0" w:space="0" w:color="auto"/>
            <w:bottom w:val="none" w:sz="0" w:space="0" w:color="auto"/>
            <w:right w:val="none" w:sz="0" w:space="0" w:color="auto"/>
          </w:divBdr>
          <w:divsChild>
            <w:div w:id="523906464">
              <w:marLeft w:val="0"/>
              <w:marRight w:val="0"/>
              <w:marTop w:val="0"/>
              <w:marBottom w:val="0"/>
              <w:divBdr>
                <w:top w:val="none" w:sz="0" w:space="0" w:color="auto"/>
                <w:left w:val="none" w:sz="0" w:space="0" w:color="auto"/>
                <w:bottom w:val="none" w:sz="0" w:space="0" w:color="auto"/>
                <w:right w:val="none" w:sz="0" w:space="0" w:color="auto"/>
              </w:divBdr>
              <w:divsChild>
                <w:div w:id="5331792">
                  <w:marLeft w:val="0"/>
                  <w:marRight w:val="0"/>
                  <w:marTop w:val="0"/>
                  <w:marBottom w:val="0"/>
                  <w:divBdr>
                    <w:top w:val="none" w:sz="0" w:space="0" w:color="auto"/>
                    <w:left w:val="none" w:sz="0" w:space="0" w:color="auto"/>
                    <w:bottom w:val="none" w:sz="0" w:space="0" w:color="auto"/>
                    <w:right w:val="none" w:sz="0" w:space="0" w:color="auto"/>
                  </w:divBdr>
                  <w:divsChild>
                    <w:div w:id="1228806372">
                      <w:marLeft w:val="0"/>
                      <w:marRight w:val="0"/>
                      <w:marTop w:val="0"/>
                      <w:marBottom w:val="0"/>
                      <w:divBdr>
                        <w:top w:val="none" w:sz="0" w:space="0" w:color="auto"/>
                        <w:left w:val="none" w:sz="0" w:space="0" w:color="auto"/>
                        <w:bottom w:val="none" w:sz="0" w:space="0" w:color="auto"/>
                        <w:right w:val="none" w:sz="0" w:space="0" w:color="auto"/>
                      </w:divBdr>
                    </w:div>
                  </w:divsChild>
                </w:div>
                <w:div w:id="7228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6088">
      <w:bodyDiv w:val="1"/>
      <w:marLeft w:val="0"/>
      <w:marRight w:val="0"/>
      <w:marTop w:val="0"/>
      <w:marBottom w:val="0"/>
      <w:divBdr>
        <w:top w:val="none" w:sz="0" w:space="0" w:color="auto"/>
        <w:left w:val="none" w:sz="0" w:space="0" w:color="auto"/>
        <w:bottom w:val="none" w:sz="0" w:space="0" w:color="auto"/>
        <w:right w:val="none" w:sz="0" w:space="0" w:color="auto"/>
      </w:divBdr>
      <w:divsChild>
        <w:div w:id="1177385043">
          <w:marLeft w:val="-720"/>
          <w:marRight w:val="0"/>
          <w:marTop w:val="0"/>
          <w:marBottom w:val="0"/>
          <w:divBdr>
            <w:top w:val="none" w:sz="0" w:space="0" w:color="auto"/>
            <w:left w:val="none" w:sz="0" w:space="0" w:color="auto"/>
            <w:bottom w:val="none" w:sz="0" w:space="0" w:color="auto"/>
            <w:right w:val="none" w:sz="0" w:space="0" w:color="auto"/>
          </w:divBdr>
        </w:div>
      </w:divsChild>
    </w:div>
    <w:div w:id="820125035">
      <w:bodyDiv w:val="1"/>
      <w:marLeft w:val="0"/>
      <w:marRight w:val="0"/>
      <w:marTop w:val="0"/>
      <w:marBottom w:val="0"/>
      <w:divBdr>
        <w:top w:val="none" w:sz="0" w:space="0" w:color="auto"/>
        <w:left w:val="none" w:sz="0" w:space="0" w:color="auto"/>
        <w:bottom w:val="none" w:sz="0" w:space="0" w:color="auto"/>
        <w:right w:val="none" w:sz="0" w:space="0" w:color="auto"/>
      </w:divBdr>
    </w:div>
    <w:div w:id="830675217">
      <w:bodyDiv w:val="1"/>
      <w:marLeft w:val="0"/>
      <w:marRight w:val="0"/>
      <w:marTop w:val="0"/>
      <w:marBottom w:val="0"/>
      <w:divBdr>
        <w:top w:val="none" w:sz="0" w:space="0" w:color="auto"/>
        <w:left w:val="none" w:sz="0" w:space="0" w:color="auto"/>
        <w:bottom w:val="none" w:sz="0" w:space="0" w:color="auto"/>
        <w:right w:val="none" w:sz="0" w:space="0" w:color="auto"/>
      </w:divBdr>
    </w:div>
    <w:div w:id="843787218">
      <w:bodyDiv w:val="1"/>
      <w:marLeft w:val="0"/>
      <w:marRight w:val="0"/>
      <w:marTop w:val="0"/>
      <w:marBottom w:val="0"/>
      <w:divBdr>
        <w:top w:val="none" w:sz="0" w:space="0" w:color="auto"/>
        <w:left w:val="none" w:sz="0" w:space="0" w:color="auto"/>
        <w:bottom w:val="none" w:sz="0" w:space="0" w:color="auto"/>
        <w:right w:val="none" w:sz="0" w:space="0" w:color="auto"/>
      </w:divBdr>
    </w:div>
    <w:div w:id="866874573">
      <w:bodyDiv w:val="1"/>
      <w:marLeft w:val="0"/>
      <w:marRight w:val="0"/>
      <w:marTop w:val="0"/>
      <w:marBottom w:val="0"/>
      <w:divBdr>
        <w:top w:val="none" w:sz="0" w:space="0" w:color="auto"/>
        <w:left w:val="none" w:sz="0" w:space="0" w:color="auto"/>
        <w:bottom w:val="none" w:sz="0" w:space="0" w:color="auto"/>
        <w:right w:val="none" w:sz="0" w:space="0" w:color="auto"/>
      </w:divBdr>
    </w:div>
    <w:div w:id="887886240">
      <w:bodyDiv w:val="1"/>
      <w:marLeft w:val="0"/>
      <w:marRight w:val="0"/>
      <w:marTop w:val="0"/>
      <w:marBottom w:val="0"/>
      <w:divBdr>
        <w:top w:val="none" w:sz="0" w:space="0" w:color="auto"/>
        <w:left w:val="none" w:sz="0" w:space="0" w:color="auto"/>
        <w:bottom w:val="none" w:sz="0" w:space="0" w:color="auto"/>
        <w:right w:val="none" w:sz="0" w:space="0" w:color="auto"/>
      </w:divBdr>
    </w:div>
    <w:div w:id="894580676">
      <w:bodyDiv w:val="1"/>
      <w:marLeft w:val="0"/>
      <w:marRight w:val="0"/>
      <w:marTop w:val="0"/>
      <w:marBottom w:val="0"/>
      <w:divBdr>
        <w:top w:val="none" w:sz="0" w:space="0" w:color="auto"/>
        <w:left w:val="none" w:sz="0" w:space="0" w:color="auto"/>
        <w:bottom w:val="none" w:sz="0" w:space="0" w:color="auto"/>
        <w:right w:val="none" w:sz="0" w:space="0" w:color="auto"/>
      </w:divBdr>
    </w:div>
    <w:div w:id="922878801">
      <w:bodyDiv w:val="1"/>
      <w:marLeft w:val="0"/>
      <w:marRight w:val="0"/>
      <w:marTop w:val="0"/>
      <w:marBottom w:val="0"/>
      <w:divBdr>
        <w:top w:val="none" w:sz="0" w:space="0" w:color="auto"/>
        <w:left w:val="none" w:sz="0" w:space="0" w:color="auto"/>
        <w:bottom w:val="none" w:sz="0" w:space="0" w:color="auto"/>
        <w:right w:val="none" w:sz="0" w:space="0" w:color="auto"/>
      </w:divBdr>
      <w:divsChild>
        <w:div w:id="1940873641">
          <w:marLeft w:val="-720"/>
          <w:marRight w:val="0"/>
          <w:marTop w:val="0"/>
          <w:marBottom w:val="0"/>
          <w:divBdr>
            <w:top w:val="none" w:sz="0" w:space="0" w:color="auto"/>
            <w:left w:val="none" w:sz="0" w:space="0" w:color="auto"/>
            <w:bottom w:val="none" w:sz="0" w:space="0" w:color="auto"/>
            <w:right w:val="none" w:sz="0" w:space="0" w:color="auto"/>
          </w:divBdr>
        </w:div>
      </w:divsChild>
    </w:div>
    <w:div w:id="981929162">
      <w:bodyDiv w:val="1"/>
      <w:marLeft w:val="0"/>
      <w:marRight w:val="0"/>
      <w:marTop w:val="0"/>
      <w:marBottom w:val="0"/>
      <w:divBdr>
        <w:top w:val="none" w:sz="0" w:space="0" w:color="auto"/>
        <w:left w:val="none" w:sz="0" w:space="0" w:color="auto"/>
        <w:bottom w:val="none" w:sz="0" w:space="0" w:color="auto"/>
        <w:right w:val="none" w:sz="0" w:space="0" w:color="auto"/>
      </w:divBdr>
    </w:div>
    <w:div w:id="982932458">
      <w:bodyDiv w:val="1"/>
      <w:marLeft w:val="0"/>
      <w:marRight w:val="0"/>
      <w:marTop w:val="0"/>
      <w:marBottom w:val="0"/>
      <w:divBdr>
        <w:top w:val="none" w:sz="0" w:space="0" w:color="auto"/>
        <w:left w:val="none" w:sz="0" w:space="0" w:color="auto"/>
        <w:bottom w:val="none" w:sz="0" w:space="0" w:color="auto"/>
        <w:right w:val="none" w:sz="0" w:space="0" w:color="auto"/>
      </w:divBdr>
    </w:div>
    <w:div w:id="1017661368">
      <w:bodyDiv w:val="1"/>
      <w:marLeft w:val="0"/>
      <w:marRight w:val="0"/>
      <w:marTop w:val="0"/>
      <w:marBottom w:val="0"/>
      <w:divBdr>
        <w:top w:val="none" w:sz="0" w:space="0" w:color="auto"/>
        <w:left w:val="none" w:sz="0" w:space="0" w:color="auto"/>
        <w:bottom w:val="none" w:sz="0" w:space="0" w:color="auto"/>
        <w:right w:val="none" w:sz="0" w:space="0" w:color="auto"/>
      </w:divBdr>
    </w:div>
    <w:div w:id="1037853559">
      <w:bodyDiv w:val="1"/>
      <w:marLeft w:val="0"/>
      <w:marRight w:val="0"/>
      <w:marTop w:val="0"/>
      <w:marBottom w:val="0"/>
      <w:divBdr>
        <w:top w:val="none" w:sz="0" w:space="0" w:color="auto"/>
        <w:left w:val="none" w:sz="0" w:space="0" w:color="auto"/>
        <w:bottom w:val="none" w:sz="0" w:space="0" w:color="auto"/>
        <w:right w:val="none" w:sz="0" w:space="0" w:color="auto"/>
      </w:divBdr>
    </w:div>
    <w:div w:id="1061949099">
      <w:bodyDiv w:val="1"/>
      <w:marLeft w:val="0"/>
      <w:marRight w:val="0"/>
      <w:marTop w:val="0"/>
      <w:marBottom w:val="0"/>
      <w:divBdr>
        <w:top w:val="none" w:sz="0" w:space="0" w:color="auto"/>
        <w:left w:val="none" w:sz="0" w:space="0" w:color="auto"/>
        <w:bottom w:val="none" w:sz="0" w:space="0" w:color="auto"/>
        <w:right w:val="none" w:sz="0" w:space="0" w:color="auto"/>
      </w:divBdr>
    </w:div>
    <w:div w:id="1069839008">
      <w:bodyDiv w:val="1"/>
      <w:marLeft w:val="0"/>
      <w:marRight w:val="0"/>
      <w:marTop w:val="0"/>
      <w:marBottom w:val="0"/>
      <w:divBdr>
        <w:top w:val="none" w:sz="0" w:space="0" w:color="auto"/>
        <w:left w:val="none" w:sz="0" w:space="0" w:color="auto"/>
        <w:bottom w:val="none" w:sz="0" w:space="0" w:color="auto"/>
        <w:right w:val="none" w:sz="0" w:space="0" w:color="auto"/>
      </w:divBdr>
    </w:div>
    <w:div w:id="1094790026">
      <w:bodyDiv w:val="1"/>
      <w:marLeft w:val="0"/>
      <w:marRight w:val="0"/>
      <w:marTop w:val="0"/>
      <w:marBottom w:val="0"/>
      <w:divBdr>
        <w:top w:val="none" w:sz="0" w:space="0" w:color="auto"/>
        <w:left w:val="none" w:sz="0" w:space="0" w:color="auto"/>
        <w:bottom w:val="none" w:sz="0" w:space="0" w:color="auto"/>
        <w:right w:val="none" w:sz="0" w:space="0" w:color="auto"/>
      </w:divBdr>
    </w:div>
    <w:div w:id="1099526071">
      <w:bodyDiv w:val="1"/>
      <w:marLeft w:val="0"/>
      <w:marRight w:val="0"/>
      <w:marTop w:val="0"/>
      <w:marBottom w:val="0"/>
      <w:divBdr>
        <w:top w:val="none" w:sz="0" w:space="0" w:color="auto"/>
        <w:left w:val="none" w:sz="0" w:space="0" w:color="auto"/>
        <w:bottom w:val="none" w:sz="0" w:space="0" w:color="auto"/>
        <w:right w:val="none" w:sz="0" w:space="0" w:color="auto"/>
      </w:divBdr>
      <w:divsChild>
        <w:div w:id="592976336">
          <w:marLeft w:val="-720"/>
          <w:marRight w:val="0"/>
          <w:marTop w:val="0"/>
          <w:marBottom w:val="0"/>
          <w:divBdr>
            <w:top w:val="none" w:sz="0" w:space="0" w:color="auto"/>
            <w:left w:val="none" w:sz="0" w:space="0" w:color="auto"/>
            <w:bottom w:val="none" w:sz="0" w:space="0" w:color="auto"/>
            <w:right w:val="none" w:sz="0" w:space="0" w:color="auto"/>
          </w:divBdr>
        </w:div>
      </w:divsChild>
    </w:div>
    <w:div w:id="1130368156">
      <w:bodyDiv w:val="1"/>
      <w:marLeft w:val="0"/>
      <w:marRight w:val="0"/>
      <w:marTop w:val="0"/>
      <w:marBottom w:val="0"/>
      <w:divBdr>
        <w:top w:val="none" w:sz="0" w:space="0" w:color="auto"/>
        <w:left w:val="none" w:sz="0" w:space="0" w:color="auto"/>
        <w:bottom w:val="none" w:sz="0" w:space="0" w:color="auto"/>
        <w:right w:val="none" w:sz="0" w:space="0" w:color="auto"/>
      </w:divBdr>
    </w:div>
    <w:div w:id="1167015071">
      <w:bodyDiv w:val="1"/>
      <w:marLeft w:val="0"/>
      <w:marRight w:val="0"/>
      <w:marTop w:val="0"/>
      <w:marBottom w:val="0"/>
      <w:divBdr>
        <w:top w:val="none" w:sz="0" w:space="0" w:color="auto"/>
        <w:left w:val="none" w:sz="0" w:space="0" w:color="auto"/>
        <w:bottom w:val="none" w:sz="0" w:space="0" w:color="auto"/>
        <w:right w:val="none" w:sz="0" w:space="0" w:color="auto"/>
      </w:divBdr>
    </w:div>
    <w:div w:id="1174803125">
      <w:bodyDiv w:val="1"/>
      <w:marLeft w:val="0"/>
      <w:marRight w:val="0"/>
      <w:marTop w:val="0"/>
      <w:marBottom w:val="0"/>
      <w:divBdr>
        <w:top w:val="none" w:sz="0" w:space="0" w:color="auto"/>
        <w:left w:val="none" w:sz="0" w:space="0" w:color="auto"/>
        <w:bottom w:val="none" w:sz="0" w:space="0" w:color="auto"/>
        <w:right w:val="none" w:sz="0" w:space="0" w:color="auto"/>
      </w:divBdr>
      <w:divsChild>
        <w:div w:id="627392251">
          <w:marLeft w:val="-720"/>
          <w:marRight w:val="0"/>
          <w:marTop w:val="0"/>
          <w:marBottom w:val="0"/>
          <w:divBdr>
            <w:top w:val="none" w:sz="0" w:space="0" w:color="auto"/>
            <w:left w:val="none" w:sz="0" w:space="0" w:color="auto"/>
            <w:bottom w:val="none" w:sz="0" w:space="0" w:color="auto"/>
            <w:right w:val="none" w:sz="0" w:space="0" w:color="auto"/>
          </w:divBdr>
        </w:div>
      </w:divsChild>
    </w:div>
    <w:div w:id="1245533566">
      <w:bodyDiv w:val="1"/>
      <w:marLeft w:val="0"/>
      <w:marRight w:val="0"/>
      <w:marTop w:val="0"/>
      <w:marBottom w:val="0"/>
      <w:divBdr>
        <w:top w:val="none" w:sz="0" w:space="0" w:color="auto"/>
        <w:left w:val="none" w:sz="0" w:space="0" w:color="auto"/>
        <w:bottom w:val="none" w:sz="0" w:space="0" w:color="auto"/>
        <w:right w:val="none" w:sz="0" w:space="0" w:color="auto"/>
      </w:divBdr>
    </w:div>
    <w:div w:id="1246379980">
      <w:bodyDiv w:val="1"/>
      <w:marLeft w:val="0"/>
      <w:marRight w:val="0"/>
      <w:marTop w:val="0"/>
      <w:marBottom w:val="0"/>
      <w:divBdr>
        <w:top w:val="none" w:sz="0" w:space="0" w:color="auto"/>
        <w:left w:val="none" w:sz="0" w:space="0" w:color="auto"/>
        <w:bottom w:val="none" w:sz="0" w:space="0" w:color="auto"/>
        <w:right w:val="none" w:sz="0" w:space="0" w:color="auto"/>
      </w:divBdr>
      <w:divsChild>
        <w:div w:id="1120808501">
          <w:marLeft w:val="-720"/>
          <w:marRight w:val="0"/>
          <w:marTop w:val="0"/>
          <w:marBottom w:val="0"/>
          <w:divBdr>
            <w:top w:val="none" w:sz="0" w:space="0" w:color="auto"/>
            <w:left w:val="none" w:sz="0" w:space="0" w:color="auto"/>
            <w:bottom w:val="none" w:sz="0" w:space="0" w:color="auto"/>
            <w:right w:val="none" w:sz="0" w:space="0" w:color="auto"/>
          </w:divBdr>
        </w:div>
      </w:divsChild>
    </w:div>
    <w:div w:id="1260799127">
      <w:bodyDiv w:val="1"/>
      <w:marLeft w:val="0"/>
      <w:marRight w:val="0"/>
      <w:marTop w:val="0"/>
      <w:marBottom w:val="0"/>
      <w:divBdr>
        <w:top w:val="none" w:sz="0" w:space="0" w:color="auto"/>
        <w:left w:val="none" w:sz="0" w:space="0" w:color="auto"/>
        <w:bottom w:val="none" w:sz="0" w:space="0" w:color="auto"/>
        <w:right w:val="none" w:sz="0" w:space="0" w:color="auto"/>
      </w:divBdr>
    </w:div>
    <w:div w:id="1274896043">
      <w:bodyDiv w:val="1"/>
      <w:marLeft w:val="0"/>
      <w:marRight w:val="0"/>
      <w:marTop w:val="0"/>
      <w:marBottom w:val="0"/>
      <w:divBdr>
        <w:top w:val="none" w:sz="0" w:space="0" w:color="auto"/>
        <w:left w:val="none" w:sz="0" w:space="0" w:color="auto"/>
        <w:bottom w:val="none" w:sz="0" w:space="0" w:color="auto"/>
        <w:right w:val="none" w:sz="0" w:space="0" w:color="auto"/>
      </w:divBdr>
    </w:div>
    <w:div w:id="1348828761">
      <w:bodyDiv w:val="1"/>
      <w:marLeft w:val="0"/>
      <w:marRight w:val="0"/>
      <w:marTop w:val="0"/>
      <w:marBottom w:val="0"/>
      <w:divBdr>
        <w:top w:val="none" w:sz="0" w:space="0" w:color="auto"/>
        <w:left w:val="none" w:sz="0" w:space="0" w:color="auto"/>
        <w:bottom w:val="none" w:sz="0" w:space="0" w:color="auto"/>
        <w:right w:val="none" w:sz="0" w:space="0" w:color="auto"/>
      </w:divBdr>
    </w:div>
    <w:div w:id="1380471941">
      <w:bodyDiv w:val="1"/>
      <w:marLeft w:val="0"/>
      <w:marRight w:val="0"/>
      <w:marTop w:val="0"/>
      <w:marBottom w:val="0"/>
      <w:divBdr>
        <w:top w:val="none" w:sz="0" w:space="0" w:color="auto"/>
        <w:left w:val="none" w:sz="0" w:space="0" w:color="auto"/>
        <w:bottom w:val="none" w:sz="0" w:space="0" w:color="auto"/>
        <w:right w:val="none" w:sz="0" w:space="0" w:color="auto"/>
      </w:divBdr>
      <w:divsChild>
        <w:div w:id="203904195">
          <w:marLeft w:val="-720"/>
          <w:marRight w:val="0"/>
          <w:marTop w:val="0"/>
          <w:marBottom w:val="0"/>
          <w:divBdr>
            <w:top w:val="none" w:sz="0" w:space="0" w:color="auto"/>
            <w:left w:val="none" w:sz="0" w:space="0" w:color="auto"/>
            <w:bottom w:val="none" w:sz="0" w:space="0" w:color="auto"/>
            <w:right w:val="none" w:sz="0" w:space="0" w:color="auto"/>
          </w:divBdr>
        </w:div>
      </w:divsChild>
    </w:div>
    <w:div w:id="1429961264">
      <w:bodyDiv w:val="1"/>
      <w:marLeft w:val="0"/>
      <w:marRight w:val="0"/>
      <w:marTop w:val="0"/>
      <w:marBottom w:val="0"/>
      <w:divBdr>
        <w:top w:val="none" w:sz="0" w:space="0" w:color="auto"/>
        <w:left w:val="none" w:sz="0" w:space="0" w:color="auto"/>
        <w:bottom w:val="none" w:sz="0" w:space="0" w:color="auto"/>
        <w:right w:val="none" w:sz="0" w:space="0" w:color="auto"/>
      </w:divBdr>
      <w:divsChild>
        <w:div w:id="756362389">
          <w:marLeft w:val="-720"/>
          <w:marRight w:val="0"/>
          <w:marTop w:val="0"/>
          <w:marBottom w:val="0"/>
          <w:divBdr>
            <w:top w:val="none" w:sz="0" w:space="0" w:color="auto"/>
            <w:left w:val="none" w:sz="0" w:space="0" w:color="auto"/>
            <w:bottom w:val="none" w:sz="0" w:space="0" w:color="auto"/>
            <w:right w:val="none" w:sz="0" w:space="0" w:color="auto"/>
          </w:divBdr>
        </w:div>
      </w:divsChild>
    </w:div>
    <w:div w:id="1480418544">
      <w:bodyDiv w:val="1"/>
      <w:marLeft w:val="0"/>
      <w:marRight w:val="0"/>
      <w:marTop w:val="0"/>
      <w:marBottom w:val="0"/>
      <w:divBdr>
        <w:top w:val="none" w:sz="0" w:space="0" w:color="auto"/>
        <w:left w:val="none" w:sz="0" w:space="0" w:color="auto"/>
        <w:bottom w:val="none" w:sz="0" w:space="0" w:color="auto"/>
        <w:right w:val="none" w:sz="0" w:space="0" w:color="auto"/>
      </w:divBdr>
    </w:div>
    <w:div w:id="1502507768">
      <w:bodyDiv w:val="1"/>
      <w:marLeft w:val="0"/>
      <w:marRight w:val="0"/>
      <w:marTop w:val="0"/>
      <w:marBottom w:val="0"/>
      <w:divBdr>
        <w:top w:val="none" w:sz="0" w:space="0" w:color="auto"/>
        <w:left w:val="none" w:sz="0" w:space="0" w:color="auto"/>
        <w:bottom w:val="none" w:sz="0" w:space="0" w:color="auto"/>
        <w:right w:val="none" w:sz="0" w:space="0" w:color="auto"/>
      </w:divBdr>
      <w:divsChild>
        <w:div w:id="1957789427">
          <w:marLeft w:val="-720"/>
          <w:marRight w:val="0"/>
          <w:marTop w:val="0"/>
          <w:marBottom w:val="0"/>
          <w:divBdr>
            <w:top w:val="none" w:sz="0" w:space="0" w:color="auto"/>
            <w:left w:val="none" w:sz="0" w:space="0" w:color="auto"/>
            <w:bottom w:val="none" w:sz="0" w:space="0" w:color="auto"/>
            <w:right w:val="none" w:sz="0" w:space="0" w:color="auto"/>
          </w:divBdr>
        </w:div>
      </w:divsChild>
    </w:div>
    <w:div w:id="1532382182">
      <w:bodyDiv w:val="1"/>
      <w:marLeft w:val="0"/>
      <w:marRight w:val="0"/>
      <w:marTop w:val="0"/>
      <w:marBottom w:val="0"/>
      <w:divBdr>
        <w:top w:val="none" w:sz="0" w:space="0" w:color="auto"/>
        <w:left w:val="none" w:sz="0" w:space="0" w:color="auto"/>
        <w:bottom w:val="none" w:sz="0" w:space="0" w:color="auto"/>
        <w:right w:val="none" w:sz="0" w:space="0" w:color="auto"/>
      </w:divBdr>
    </w:div>
    <w:div w:id="1547330450">
      <w:bodyDiv w:val="1"/>
      <w:marLeft w:val="0"/>
      <w:marRight w:val="0"/>
      <w:marTop w:val="0"/>
      <w:marBottom w:val="0"/>
      <w:divBdr>
        <w:top w:val="none" w:sz="0" w:space="0" w:color="auto"/>
        <w:left w:val="none" w:sz="0" w:space="0" w:color="auto"/>
        <w:bottom w:val="none" w:sz="0" w:space="0" w:color="auto"/>
        <w:right w:val="none" w:sz="0" w:space="0" w:color="auto"/>
      </w:divBdr>
      <w:divsChild>
        <w:div w:id="825167859">
          <w:marLeft w:val="-720"/>
          <w:marRight w:val="0"/>
          <w:marTop w:val="0"/>
          <w:marBottom w:val="0"/>
          <w:divBdr>
            <w:top w:val="none" w:sz="0" w:space="0" w:color="auto"/>
            <w:left w:val="none" w:sz="0" w:space="0" w:color="auto"/>
            <w:bottom w:val="none" w:sz="0" w:space="0" w:color="auto"/>
            <w:right w:val="none" w:sz="0" w:space="0" w:color="auto"/>
          </w:divBdr>
        </w:div>
      </w:divsChild>
    </w:div>
    <w:div w:id="1551839299">
      <w:bodyDiv w:val="1"/>
      <w:marLeft w:val="0"/>
      <w:marRight w:val="0"/>
      <w:marTop w:val="0"/>
      <w:marBottom w:val="0"/>
      <w:divBdr>
        <w:top w:val="none" w:sz="0" w:space="0" w:color="auto"/>
        <w:left w:val="none" w:sz="0" w:space="0" w:color="auto"/>
        <w:bottom w:val="none" w:sz="0" w:space="0" w:color="auto"/>
        <w:right w:val="none" w:sz="0" w:space="0" w:color="auto"/>
      </w:divBdr>
      <w:divsChild>
        <w:div w:id="511146966">
          <w:marLeft w:val="-720"/>
          <w:marRight w:val="0"/>
          <w:marTop w:val="0"/>
          <w:marBottom w:val="0"/>
          <w:divBdr>
            <w:top w:val="none" w:sz="0" w:space="0" w:color="auto"/>
            <w:left w:val="none" w:sz="0" w:space="0" w:color="auto"/>
            <w:bottom w:val="none" w:sz="0" w:space="0" w:color="auto"/>
            <w:right w:val="none" w:sz="0" w:space="0" w:color="auto"/>
          </w:divBdr>
        </w:div>
      </w:divsChild>
    </w:div>
    <w:div w:id="1578831157">
      <w:bodyDiv w:val="1"/>
      <w:marLeft w:val="0"/>
      <w:marRight w:val="0"/>
      <w:marTop w:val="0"/>
      <w:marBottom w:val="0"/>
      <w:divBdr>
        <w:top w:val="none" w:sz="0" w:space="0" w:color="auto"/>
        <w:left w:val="none" w:sz="0" w:space="0" w:color="auto"/>
        <w:bottom w:val="none" w:sz="0" w:space="0" w:color="auto"/>
        <w:right w:val="none" w:sz="0" w:space="0" w:color="auto"/>
      </w:divBdr>
    </w:div>
    <w:div w:id="1584606728">
      <w:bodyDiv w:val="1"/>
      <w:marLeft w:val="0"/>
      <w:marRight w:val="0"/>
      <w:marTop w:val="0"/>
      <w:marBottom w:val="0"/>
      <w:divBdr>
        <w:top w:val="none" w:sz="0" w:space="0" w:color="auto"/>
        <w:left w:val="none" w:sz="0" w:space="0" w:color="auto"/>
        <w:bottom w:val="none" w:sz="0" w:space="0" w:color="auto"/>
        <w:right w:val="none" w:sz="0" w:space="0" w:color="auto"/>
      </w:divBdr>
    </w:div>
    <w:div w:id="1600722983">
      <w:bodyDiv w:val="1"/>
      <w:marLeft w:val="0"/>
      <w:marRight w:val="0"/>
      <w:marTop w:val="0"/>
      <w:marBottom w:val="0"/>
      <w:divBdr>
        <w:top w:val="none" w:sz="0" w:space="0" w:color="auto"/>
        <w:left w:val="none" w:sz="0" w:space="0" w:color="auto"/>
        <w:bottom w:val="none" w:sz="0" w:space="0" w:color="auto"/>
        <w:right w:val="none" w:sz="0" w:space="0" w:color="auto"/>
      </w:divBdr>
      <w:divsChild>
        <w:div w:id="1926574453">
          <w:marLeft w:val="-720"/>
          <w:marRight w:val="0"/>
          <w:marTop w:val="0"/>
          <w:marBottom w:val="0"/>
          <w:divBdr>
            <w:top w:val="none" w:sz="0" w:space="0" w:color="auto"/>
            <w:left w:val="none" w:sz="0" w:space="0" w:color="auto"/>
            <w:bottom w:val="none" w:sz="0" w:space="0" w:color="auto"/>
            <w:right w:val="none" w:sz="0" w:space="0" w:color="auto"/>
          </w:divBdr>
        </w:div>
      </w:divsChild>
    </w:div>
    <w:div w:id="1622567310">
      <w:bodyDiv w:val="1"/>
      <w:marLeft w:val="0"/>
      <w:marRight w:val="0"/>
      <w:marTop w:val="0"/>
      <w:marBottom w:val="0"/>
      <w:divBdr>
        <w:top w:val="none" w:sz="0" w:space="0" w:color="auto"/>
        <w:left w:val="none" w:sz="0" w:space="0" w:color="auto"/>
        <w:bottom w:val="none" w:sz="0" w:space="0" w:color="auto"/>
        <w:right w:val="none" w:sz="0" w:space="0" w:color="auto"/>
      </w:divBdr>
    </w:div>
    <w:div w:id="1694454740">
      <w:bodyDiv w:val="1"/>
      <w:marLeft w:val="0"/>
      <w:marRight w:val="0"/>
      <w:marTop w:val="0"/>
      <w:marBottom w:val="0"/>
      <w:divBdr>
        <w:top w:val="none" w:sz="0" w:space="0" w:color="auto"/>
        <w:left w:val="none" w:sz="0" w:space="0" w:color="auto"/>
        <w:bottom w:val="none" w:sz="0" w:space="0" w:color="auto"/>
        <w:right w:val="none" w:sz="0" w:space="0" w:color="auto"/>
      </w:divBdr>
      <w:divsChild>
        <w:div w:id="992030599">
          <w:marLeft w:val="-720"/>
          <w:marRight w:val="0"/>
          <w:marTop w:val="0"/>
          <w:marBottom w:val="0"/>
          <w:divBdr>
            <w:top w:val="none" w:sz="0" w:space="0" w:color="auto"/>
            <w:left w:val="none" w:sz="0" w:space="0" w:color="auto"/>
            <w:bottom w:val="none" w:sz="0" w:space="0" w:color="auto"/>
            <w:right w:val="none" w:sz="0" w:space="0" w:color="auto"/>
          </w:divBdr>
        </w:div>
      </w:divsChild>
    </w:div>
    <w:div w:id="1704092238">
      <w:bodyDiv w:val="1"/>
      <w:marLeft w:val="0"/>
      <w:marRight w:val="0"/>
      <w:marTop w:val="0"/>
      <w:marBottom w:val="0"/>
      <w:divBdr>
        <w:top w:val="none" w:sz="0" w:space="0" w:color="auto"/>
        <w:left w:val="none" w:sz="0" w:space="0" w:color="auto"/>
        <w:bottom w:val="none" w:sz="0" w:space="0" w:color="auto"/>
        <w:right w:val="none" w:sz="0" w:space="0" w:color="auto"/>
      </w:divBdr>
    </w:div>
    <w:div w:id="1744332987">
      <w:bodyDiv w:val="1"/>
      <w:marLeft w:val="0"/>
      <w:marRight w:val="0"/>
      <w:marTop w:val="0"/>
      <w:marBottom w:val="0"/>
      <w:divBdr>
        <w:top w:val="none" w:sz="0" w:space="0" w:color="auto"/>
        <w:left w:val="none" w:sz="0" w:space="0" w:color="auto"/>
        <w:bottom w:val="none" w:sz="0" w:space="0" w:color="auto"/>
        <w:right w:val="none" w:sz="0" w:space="0" w:color="auto"/>
      </w:divBdr>
    </w:div>
    <w:div w:id="1763835912">
      <w:bodyDiv w:val="1"/>
      <w:marLeft w:val="0"/>
      <w:marRight w:val="0"/>
      <w:marTop w:val="0"/>
      <w:marBottom w:val="0"/>
      <w:divBdr>
        <w:top w:val="none" w:sz="0" w:space="0" w:color="auto"/>
        <w:left w:val="none" w:sz="0" w:space="0" w:color="auto"/>
        <w:bottom w:val="none" w:sz="0" w:space="0" w:color="auto"/>
        <w:right w:val="none" w:sz="0" w:space="0" w:color="auto"/>
      </w:divBdr>
    </w:div>
    <w:div w:id="1766801138">
      <w:bodyDiv w:val="1"/>
      <w:marLeft w:val="0"/>
      <w:marRight w:val="0"/>
      <w:marTop w:val="0"/>
      <w:marBottom w:val="0"/>
      <w:divBdr>
        <w:top w:val="none" w:sz="0" w:space="0" w:color="auto"/>
        <w:left w:val="none" w:sz="0" w:space="0" w:color="auto"/>
        <w:bottom w:val="none" w:sz="0" w:space="0" w:color="auto"/>
        <w:right w:val="none" w:sz="0" w:space="0" w:color="auto"/>
      </w:divBdr>
    </w:div>
    <w:div w:id="1772503250">
      <w:bodyDiv w:val="1"/>
      <w:marLeft w:val="0"/>
      <w:marRight w:val="0"/>
      <w:marTop w:val="0"/>
      <w:marBottom w:val="0"/>
      <w:divBdr>
        <w:top w:val="none" w:sz="0" w:space="0" w:color="auto"/>
        <w:left w:val="none" w:sz="0" w:space="0" w:color="auto"/>
        <w:bottom w:val="none" w:sz="0" w:space="0" w:color="auto"/>
        <w:right w:val="none" w:sz="0" w:space="0" w:color="auto"/>
      </w:divBdr>
      <w:divsChild>
        <w:div w:id="473790191">
          <w:marLeft w:val="-720"/>
          <w:marRight w:val="0"/>
          <w:marTop w:val="0"/>
          <w:marBottom w:val="0"/>
          <w:divBdr>
            <w:top w:val="none" w:sz="0" w:space="0" w:color="auto"/>
            <w:left w:val="none" w:sz="0" w:space="0" w:color="auto"/>
            <w:bottom w:val="none" w:sz="0" w:space="0" w:color="auto"/>
            <w:right w:val="none" w:sz="0" w:space="0" w:color="auto"/>
          </w:divBdr>
        </w:div>
      </w:divsChild>
    </w:div>
    <w:div w:id="1783374708">
      <w:bodyDiv w:val="1"/>
      <w:marLeft w:val="0"/>
      <w:marRight w:val="0"/>
      <w:marTop w:val="0"/>
      <w:marBottom w:val="0"/>
      <w:divBdr>
        <w:top w:val="none" w:sz="0" w:space="0" w:color="auto"/>
        <w:left w:val="none" w:sz="0" w:space="0" w:color="auto"/>
        <w:bottom w:val="none" w:sz="0" w:space="0" w:color="auto"/>
        <w:right w:val="none" w:sz="0" w:space="0" w:color="auto"/>
      </w:divBdr>
    </w:div>
    <w:div w:id="1816604222">
      <w:bodyDiv w:val="1"/>
      <w:marLeft w:val="0"/>
      <w:marRight w:val="0"/>
      <w:marTop w:val="0"/>
      <w:marBottom w:val="0"/>
      <w:divBdr>
        <w:top w:val="none" w:sz="0" w:space="0" w:color="auto"/>
        <w:left w:val="none" w:sz="0" w:space="0" w:color="auto"/>
        <w:bottom w:val="none" w:sz="0" w:space="0" w:color="auto"/>
        <w:right w:val="none" w:sz="0" w:space="0" w:color="auto"/>
      </w:divBdr>
      <w:divsChild>
        <w:div w:id="865682533">
          <w:marLeft w:val="-720"/>
          <w:marRight w:val="0"/>
          <w:marTop w:val="0"/>
          <w:marBottom w:val="0"/>
          <w:divBdr>
            <w:top w:val="none" w:sz="0" w:space="0" w:color="auto"/>
            <w:left w:val="none" w:sz="0" w:space="0" w:color="auto"/>
            <w:bottom w:val="none" w:sz="0" w:space="0" w:color="auto"/>
            <w:right w:val="none" w:sz="0" w:space="0" w:color="auto"/>
          </w:divBdr>
        </w:div>
      </w:divsChild>
    </w:div>
    <w:div w:id="1821267361">
      <w:bodyDiv w:val="1"/>
      <w:marLeft w:val="0"/>
      <w:marRight w:val="0"/>
      <w:marTop w:val="0"/>
      <w:marBottom w:val="0"/>
      <w:divBdr>
        <w:top w:val="none" w:sz="0" w:space="0" w:color="auto"/>
        <w:left w:val="none" w:sz="0" w:space="0" w:color="auto"/>
        <w:bottom w:val="none" w:sz="0" w:space="0" w:color="auto"/>
        <w:right w:val="none" w:sz="0" w:space="0" w:color="auto"/>
      </w:divBdr>
      <w:divsChild>
        <w:div w:id="1797522171">
          <w:marLeft w:val="-720"/>
          <w:marRight w:val="0"/>
          <w:marTop w:val="0"/>
          <w:marBottom w:val="0"/>
          <w:divBdr>
            <w:top w:val="none" w:sz="0" w:space="0" w:color="auto"/>
            <w:left w:val="none" w:sz="0" w:space="0" w:color="auto"/>
            <w:bottom w:val="none" w:sz="0" w:space="0" w:color="auto"/>
            <w:right w:val="none" w:sz="0" w:space="0" w:color="auto"/>
          </w:divBdr>
        </w:div>
      </w:divsChild>
    </w:div>
    <w:div w:id="1837186823">
      <w:bodyDiv w:val="1"/>
      <w:marLeft w:val="0"/>
      <w:marRight w:val="0"/>
      <w:marTop w:val="0"/>
      <w:marBottom w:val="0"/>
      <w:divBdr>
        <w:top w:val="none" w:sz="0" w:space="0" w:color="auto"/>
        <w:left w:val="none" w:sz="0" w:space="0" w:color="auto"/>
        <w:bottom w:val="none" w:sz="0" w:space="0" w:color="auto"/>
        <w:right w:val="none" w:sz="0" w:space="0" w:color="auto"/>
      </w:divBdr>
      <w:divsChild>
        <w:div w:id="546794720">
          <w:marLeft w:val="-720"/>
          <w:marRight w:val="0"/>
          <w:marTop w:val="0"/>
          <w:marBottom w:val="0"/>
          <w:divBdr>
            <w:top w:val="none" w:sz="0" w:space="0" w:color="auto"/>
            <w:left w:val="none" w:sz="0" w:space="0" w:color="auto"/>
            <w:bottom w:val="none" w:sz="0" w:space="0" w:color="auto"/>
            <w:right w:val="none" w:sz="0" w:space="0" w:color="auto"/>
          </w:divBdr>
        </w:div>
      </w:divsChild>
    </w:div>
    <w:div w:id="1862164477">
      <w:bodyDiv w:val="1"/>
      <w:marLeft w:val="0"/>
      <w:marRight w:val="0"/>
      <w:marTop w:val="0"/>
      <w:marBottom w:val="0"/>
      <w:divBdr>
        <w:top w:val="none" w:sz="0" w:space="0" w:color="auto"/>
        <w:left w:val="none" w:sz="0" w:space="0" w:color="auto"/>
        <w:bottom w:val="none" w:sz="0" w:space="0" w:color="auto"/>
        <w:right w:val="none" w:sz="0" w:space="0" w:color="auto"/>
      </w:divBdr>
      <w:divsChild>
        <w:div w:id="499738107">
          <w:marLeft w:val="-720"/>
          <w:marRight w:val="0"/>
          <w:marTop w:val="0"/>
          <w:marBottom w:val="0"/>
          <w:divBdr>
            <w:top w:val="none" w:sz="0" w:space="0" w:color="auto"/>
            <w:left w:val="none" w:sz="0" w:space="0" w:color="auto"/>
            <w:bottom w:val="none" w:sz="0" w:space="0" w:color="auto"/>
            <w:right w:val="none" w:sz="0" w:space="0" w:color="auto"/>
          </w:divBdr>
        </w:div>
      </w:divsChild>
    </w:div>
    <w:div w:id="1872457026">
      <w:bodyDiv w:val="1"/>
      <w:marLeft w:val="0"/>
      <w:marRight w:val="0"/>
      <w:marTop w:val="0"/>
      <w:marBottom w:val="0"/>
      <w:divBdr>
        <w:top w:val="none" w:sz="0" w:space="0" w:color="auto"/>
        <w:left w:val="none" w:sz="0" w:space="0" w:color="auto"/>
        <w:bottom w:val="none" w:sz="0" w:space="0" w:color="auto"/>
        <w:right w:val="none" w:sz="0" w:space="0" w:color="auto"/>
      </w:divBdr>
      <w:divsChild>
        <w:div w:id="1499494655">
          <w:marLeft w:val="-720"/>
          <w:marRight w:val="0"/>
          <w:marTop w:val="0"/>
          <w:marBottom w:val="0"/>
          <w:divBdr>
            <w:top w:val="none" w:sz="0" w:space="0" w:color="auto"/>
            <w:left w:val="none" w:sz="0" w:space="0" w:color="auto"/>
            <w:bottom w:val="none" w:sz="0" w:space="0" w:color="auto"/>
            <w:right w:val="none" w:sz="0" w:space="0" w:color="auto"/>
          </w:divBdr>
        </w:div>
      </w:divsChild>
    </w:div>
    <w:div w:id="1946031605">
      <w:bodyDiv w:val="1"/>
      <w:marLeft w:val="0"/>
      <w:marRight w:val="0"/>
      <w:marTop w:val="0"/>
      <w:marBottom w:val="0"/>
      <w:divBdr>
        <w:top w:val="none" w:sz="0" w:space="0" w:color="auto"/>
        <w:left w:val="none" w:sz="0" w:space="0" w:color="auto"/>
        <w:bottom w:val="none" w:sz="0" w:space="0" w:color="auto"/>
        <w:right w:val="none" w:sz="0" w:space="0" w:color="auto"/>
      </w:divBdr>
    </w:div>
    <w:div w:id="1962689261">
      <w:bodyDiv w:val="1"/>
      <w:marLeft w:val="0"/>
      <w:marRight w:val="0"/>
      <w:marTop w:val="0"/>
      <w:marBottom w:val="0"/>
      <w:divBdr>
        <w:top w:val="none" w:sz="0" w:space="0" w:color="auto"/>
        <w:left w:val="none" w:sz="0" w:space="0" w:color="auto"/>
        <w:bottom w:val="none" w:sz="0" w:space="0" w:color="auto"/>
        <w:right w:val="none" w:sz="0" w:space="0" w:color="auto"/>
      </w:divBdr>
    </w:div>
    <w:div w:id="2016608291">
      <w:bodyDiv w:val="1"/>
      <w:marLeft w:val="0"/>
      <w:marRight w:val="0"/>
      <w:marTop w:val="0"/>
      <w:marBottom w:val="0"/>
      <w:divBdr>
        <w:top w:val="none" w:sz="0" w:space="0" w:color="auto"/>
        <w:left w:val="none" w:sz="0" w:space="0" w:color="auto"/>
        <w:bottom w:val="none" w:sz="0" w:space="0" w:color="auto"/>
        <w:right w:val="none" w:sz="0" w:space="0" w:color="auto"/>
      </w:divBdr>
    </w:div>
    <w:div w:id="2022510146">
      <w:bodyDiv w:val="1"/>
      <w:marLeft w:val="0"/>
      <w:marRight w:val="0"/>
      <w:marTop w:val="0"/>
      <w:marBottom w:val="0"/>
      <w:divBdr>
        <w:top w:val="none" w:sz="0" w:space="0" w:color="auto"/>
        <w:left w:val="none" w:sz="0" w:space="0" w:color="auto"/>
        <w:bottom w:val="none" w:sz="0" w:space="0" w:color="auto"/>
        <w:right w:val="none" w:sz="0" w:space="0" w:color="auto"/>
      </w:divBdr>
    </w:div>
    <w:div w:id="2027364179">
      <w:bodyDiv w:val="1"/>
      <w:marLeft w:val="0"/>
      <w:marRight w:val="0"/>
      <w:marTop w:val="0"/>
      <w:marBottom w:val="0"/>
      <w:divBdr>
        <w:top w:val="none" w:sz="0" w:space="0" w:color="auto"/>
        <w:left w:val="none" w:sz="0" w:space="0" w:color="auto"/>
        <w:bottom w:val="none" w:sz="0" w:space="0" w:color="auto"/>
        <w:right w:val="none" w:sz="0" w:space="0" w:color="auto"/>
      </w:divBdr>
      <w:divsChild>
        <w:div w:id="982854325">
          <w:marLeft w:val="-720"/>
          <w:marRight w:val="0"/>
          <w:marTop w:val="0"/>
          <w:marBottom w:val="0"/>
          <w:divBdr>
            <w:top w:val="none" w:sz="0" w:space="0" w:color="auto"/>
            <w:left w:val="none" w:sz="0" w:space="0" w:color="auto"/>
            <w:bottom w:val="none" w:sz="0" w:space="0" w:color="auto"/>
            <w:right w:val="none" w:sz="0" w:space="0" w:color="auto"/>
          </w:divBdr>
        </w:div>
      </w:divsChild>
    </w:div>
    <w:div w:id="2037732378">
      <w:bodyDiv w:val="1"/>
      <w:marLeft w:val="0"/>
      <w:marRight w:val="0"/>
      <w:marTop w:val="0"/>
      <w:marBottom w:val="0"/>
      <w:divBdr>
        <w:top w:val="none" w:sz="0" w:space="0" w:color="auto"/>
        <w:left w:val="none" w:sz="0" w:space="0" w:color="auto"/>
        <w:bottom w:val="none" w:sz="0" w:space="0" w:color="auto"/>
        <w:right w:val="none" w:sz="0" w:space="0" w:color="auto"/>
      </w:divBdr>
    </w:div>
    <w:div w:id="2041737125">
      <w:bodyDiv w:val="1"/>
      <w:marLeft w:val="0"/>
      <w:marRight w:val="0"/>
      <w:marTop w:val="0"/>
      <w:marBottom w:val="0"/>
      <w:divBdr>
        <w:top w:val="none" w:sz="0" w:space="0" w:color="auto"/>
        <w:left w:val="none" w:sz="0" w:space="0" w:color="auto"/>
        <w:bottom w:val="none" w:sz="0" w:space="0" w:color="auto"/>
        <w:right w:val="none" w:sz="0" w:space="0" w:color="auto"/>
      </w:divBdr>
    </w:div>
    <w:div w:id="2053647925">
      <w:bodyDiv w:val="1"/>
      <w:marLeft w:val="0"/>
      <w:marRight w:val="0"/>
      <w:marTop w:val="0"/>
      <w:marBottom w:val="0"/>
      <w:divBdr>
        <w:top w:val="none" w:sz="0" w:space="0" w:color="auto"/>
        <w:left w:val="none" w:sz="0" w:space="0" w:color="auto"/>
        <w:bottom w:val="none" w:sz="0" w:space="0" w:color="auto"/>
        <w:right w:val="none" w:sz="0" w:space="0" w:color="auto"/>
      </w:divBdr>
    </w:div>
    <w:div w:id="2062174103">
      <w:bodyDiv w:val="1"/>
      <w:marLeft w:val="0"/>
      <w:marRight w:val="0"/>
      <w:marTop w:val="0"/>
      <w:marBottom w:val="0"/>
      <w:divBdr>
        <w:top w:val="none" w:sz="0" w:space="0" w:color="auto"/>
        <w:left w:val="none" w:sz="0" w:space="0" w:color="auto"/>
        <w:bottom w:val="none" w:sz="0" w:space="0" w:color="auto"/>
        <w:right w:val="none" w:sz="0" w:space="0" w:color="auto"/>
      </w:divBdr>
    </w:div>
    <w:div w:id="21463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145670/Downloads/r-strategieen-nl%20(8).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hyperlink" Target="https://doi.org/10.1016/j.jclepro.2018.07.320" TargetMode="External"/><Relationship Id="rId3" Type="http://schemas.openxmlformats.org/officeDocument/2006/relationships/customXml" Target="../customXml/item3.xml"/><Relationship Id="rId21" Type="http://schemas.openxmlformats.org/officeDocument/2006/relationships/hyperlink" Target="https://www.eib.org/en/surveys/climate-survey/6th-climate-survey/index"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doi.org/10.1016/j.jclepro.2020.12255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pbl.nl/sites/default/files/downloads/pbl-2016-circular-economy-measuring-innovation-in-product-chains-254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2666784324000263" TargetMode="External"/><Relationship Id="rId24" Type="http://schemas.openxmlformats.org/officeDocument/2006/relationships/hyperlink" Target="https://doi.org/10.1177/1050651919874105" TargetMode="External"/><Relationship Id="rId32"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oi.org/10.1186/s12302-020-0300-3" TargetMode="External"/><Relationship Id="rId28" Type="http://schemas.openxmlformats.org/officeDocument/2006/relationships/hyperlink" Target="https://doi.org/10.1016/j.resconrec.2017.09.005"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hyperlink" Target="https://doi.org/10.1016/j.foodqual.2017.07.010"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doi.org/10.1111/j.1470-6431.2010.00978.x" TargetMode="External"/><Relationship Id="rId27" Type="http://schemas.openxmlformats.org/officeDocument/2006/relationships/hyperlink" Target="https://doi.org/10.1177/1050651917729863" TargetMode="External"/><Relationship Id="rId30" Type="http://schemas.openxmlformats.org/officeDocument/2006/relationships/hyperlink" Target="https://www.theguardian.com/world/2024/mar/20/dutch-airline-klm-misled-customers-green-claims-court-rule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1C4508C861549AE9FE11A895AF5CC" ma:contentTypeVersion="14" ma:contentTypeDescription="Een nieuw document maken." ma:contentTypeScope="" ma:versionID="258b827de0f5de32fe239fcf928a4a42">
  <xsd:schema xmlns:xsd="http://www.w3.org/2001/XMLSchema" xmlns:xs="http://www.w3.org/2001/XMLSchema" xmlns:p="http://schemas.microsoft.com/office/2006/metadata/properties" xmlns:ns2="ec032d2e-8747-4604-b15f-b286f10931f9" xmlns:ns3="b63fa9ce-488e-4642-8516-07191e69cb26" targetNamespace="http://schemas.microsoft.com/office/2006/metadata/properties" ma:root="true" ma:fieldsID="f3b7182b684987cc28e5d40426ec184a" ns2:_="" ns3:_="">
    <xsd:import namespace="ec032d2e-8747-4604-b15f-b286f10931f9"/>
    <xsd:import namespace="b63fa9ce-488e-4642-8516-07191e69cb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2d2e-8747-4604-b15f-b286f1093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fa9ce-488e-4642-8516-07191e69cb2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027a2b0-43eb-4cec-ab8b-9836fc6b7cb6}" ma:internalName="TaxCatchAll" ma:showField="CatchAllData" ma:web="b63fa9ce-488e-4642-8516-07191e69c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3fa9ce-488e-4642-8516-07191e69cb26" xsi:nil="true"/>
    <lcf76f155ced4ddcb4097134ff3c332f xmlns="ec032d2e-8747-4604-b15f-b286f10931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1C62F-6E90-4993-BDB5-94F525B85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2d2e-8747-4604-b15f-b286f10931f9"/>
    <ds:schemaRef ds:uri="b63fa9ce-488e-4642-8516-07191e69c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EEE67-489D-4D63-867C-E47C310B51F6}">
  <ds:schemaRefs>
    <ds:schemaRef ds:uri="http://schemas.microsoft.com/office/2006/metadata/properties"/>
    <ds:schemaRef ds:uri="http://schemas.microsoft.com/office/infopath/2007/PartnerControls"/>
    <ds:schemaRef ds:uri="b63fa9ce-488e-4642-8516-07191e69cb26"/>
    <ds:schemaRef ds:uri="ec032d2e-8747-4604-b15f-b286f10931f9"/>
  </ds:schemaRefs>
</ds:datastoreItem>
</file>

<file path=customXml/itemProps3.xml><?xml version="1.0" encoding="utf-8"?>
<ds:datastoreItem xmlns:ds="http://schemas.openxmlformats.org/officeDocument/2006/customXml" ds:itemID="{87F47F28-82D8-4331-820D-F0A1DB860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7644</Words>
  <Characters>42047</Characters>
  <Application>Microsoft Office Word</Application>
  <DocSecurity>0</DocSecurity>
  <Lines>350</Lines>
  <Paragraphs>99</Paragraphs>
  <ScaleCrop>false</ScaleCrop>
  <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Zwanenburg Tessa</dc:creator>
  <cp:keywords/>
  <dc:description/>
  <cp:lastModifiedBy>Guido Valkeneers</cp:lastModifiedBy>
  <cp:revision>2</cp:revision>
  <dcterms:created xsi:type="dcterms:W3CDTF">2025-05-13T08:27:00Z</dcterms:created>
  <dcterms:modified xsi:type="dcterms:W3CDTF">2025-05-13T08:27:00Z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id="uE4V5p5x"/&gt;&lt;style id="http://www.zotero.org/styles/apa" locale="nl-NL" hasBibliography="1" bibliographyStyleHasBeenSet="1"/&gt;&lt;prefs&gt;&lt;pref name="fieldType" value="Field"/&gt;&lt;/prefs&gt;&lt;/data&gt;</vt:lpwstr>
  </property>
  <property fmtid="{D5CDD505-2E9C-101B-9397-08002B2CF9AE}" pid="3" name="ContentTypeId">
    <vt:lpwstr>0x010100AED1C4508C861549AE9FE11A895AF5CC</vt:lpwstr>
  </property>
  <property fmtid="{D5CDD505-2E9C-101B-9397-08002B2CF9AE}" pid="4" name="MediaServiceImageTags">
    <vt:lpwstr/>
  </property>
  <property fmtid="{D5CDD505-2E9C-101B-9397-08002B2CF9AE}" pid="5" name="MSIP_Label_c337be75-dfbb-4261-9834-ac247c7dde13_Enabled">
    <vt:lpwstr>true</vt:lpwstr>
  </property>
  <property fmtid="{D5CDD505-2E9C-101B-9397-08002B2CF9AE}" pid="6" name="MSIP_Label_c337be75-dfbb-4261-9834-ac247c7dde13_SetDate">
    <vt:lpwstr>2025-05-13T08:27:43Z</vt:lpwstr>
  </property>
  <property fmtid="{D5CDD505-2E9C-101B-9397-08002B2CF9AE}" pid="7" name="MSIP_Label_c337be75-dfbb-4261-9834-ac247c7dde13_Method">
    <vt:lpwstr>Standard</vt:lpwstr>
  </property>
  <property fmtid="{D5CDD505-2E9C-101B-9397-08002B2CF9AE}" pid="8" name="MSIP_Label_c337be75-dfbb-4261-9834-ac247c7dde13_Name">
    <vt:lpwstr>Algemeen</vt:lpwstr>
  </property>
  <property fmtid="{D5CDD505-2E9C-101B-9397-08002B2CF9AE}" pid="9" name="MSIP_Label_c337be75-dfbb-4261-9834-ac247c7dde13_SiteId">
    <vt:lpwstr>77d33cc5-c9b4-4766-95c7-ed5b515e1cce</vt:lpwstr>
  </property>
  <property fmtid="{D5CDD505-2E9C-101B-9397-08002B2CF9AE}" pid="10" name="MSIP_Label_c337be75-dfbb-4261-9834-ac247c7dde13_ActionId">
    <vt:lpwstr>2d8a33d5-a8f5-4876-962c-20b35df327d2</vt:lpwstr>
  </property>
  <property fmtid="{D5CDD505-2E9C-101B-9397-08002B2CF9AE}" pid="11" name="MSIP_Label_c337be75-dfbb-4261-9834-ac247c7dde13_ContentBits">
    <vt:lpwstr>0</vt:lpwstr>
  </property>
  <property fmtid="{D5CDD505-2E9C-101B-9397-08002B2CF9AE}" pid="12" name="MSIP_Label_c337be75-dfbb-4261-9834-ac247c7dde13_Tag">
    <vt:lpwstr>10, 3, 0, 1</vt:lpwstr>
  </property>
</Properties>
</file>